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EB" w:rsidRPr="00B76F9C" w:rsidRDefault="003271EB" w:rsidP="00A30B54">
      <w:pPr>
        <w:ind w:left="1416"/>
        <w:jc w:val="both"/>
        <w:rPr>
          <w:bCs/>
          <w:lang w:val="uk-UA"/>
        </w:rPr>
      </w:pPr>
      <w:r>
        <w:rPr>
          <w:bCs/>
          <w:lang w:val="uk-UA"/>
        </w:rPr>
        <w:t xml:space="preserve">                                                                      </w:t>
      </w:r>
      <w:r w:rsidR="0090335C">
        <w:rPr>
          <w:bCs/>
          <w:lang w:val="uk-UA"/>
        </w:rPr>
        <w:t xml:space="preserve">     ЗАТВЕРДЖЕНО</w:t>
      </w:r>
    </w:p>
    <w:p w:rsidR="003271EB" w:rsidRPr="00B76F9C" w:rsidRDefault="003271EB" w:rsidP="00A30B54">
      <w:pPr>
        <w:ind w:left="1416" w:firstLine="4500"/>
        <w:jc w:val="both"/>
        <w:rPr>
          <w:lang w:val="uk-UA"/>
        </w:rPr>
      </w:pPr>
      <w:r w:rsidRPr="00B76F9C">
        <w:rPr>
          <w:lang w:val="uk-UA"/>
        </w:rPr>
        <w:t>рішення</w:t>
      </w:r>
      <w:r w:rsidR="0090335C">
        <w:rPr>
          <w:lang w:val="uk-UA"/>
        </w:rPr>
        <w:t>м</w:t>
      </w:r>
      <w:r w:rsidRPr="00B76F9C">
        <w:rPr>
          <w:lang w:val="uk-UA"/>
        </w:rPr>
        <w:t xml:space="preserve"> районної ради  </w:t>
      </w:r>
    </w:p>
    <w:p w:rsidR="003271EB" w:rsidRPr="00B76F9C" w:rsidRDefault="00CC5194" w:rsidP="00A30B54">
      <w:pPr>
        <w:ind w:left="1416" w:firstLine="4500"/>
        <w:jc w:val="both"/>
        <w:rPr>
          <w:lang w:val="uk-UA"/>
        </w:rPr>
      </w:pPr>
      <w:r>
        <w:rPr>
          <w:lang w:val="uk-UA"/>
        </w:rPr>
        <w:t>01 квітня</w:t>
      </w:r>
      <w:r w:rsidR="00A30B54">
        <w:rPr>
          <w:lang w:val="uk-UA"/>
        </w:rPr>
        <w:t xml:space="preserve">  </w:t>
      </w:r>
      <w:r w:rsidR="003271EB" w:rsidRPr="00B76F9C">
        <w:rPr>
          <w:lang w:val="uk-UA"/>
        </w:rPr>
        <w:t>201</w:t>
      </w:r>
      <w:r w:rsidR="003271EB" w:rsidRPr="001A3A0D">
        <w:t xml:space="preserve">6 </w:t>
      </w:r>
      <w:r w:rsidR="003271EB" w:rsidRPr="00B76F9C">
        <w:rPr>
          <w:lang w:val="uk-UA"/>
        </w:rPr>
        <w:t>№</w:t>
      </w:r>
      <w:r>
        <w:rPr>
          <w:lang w:val="uk-UA"/>
        </w:rPr>
        <w:t xml:space="preserve"> 120</w:t>
      </w:r>
    </w:p>
    <w:p w:rsidR="003271EB" w:rsidRPr="00B76F9C" w:rsidRDefault="003271EB" w:rsidP="003271EB">
      <w:pPr>
        <w:ind w:firstLine="360"/>
        <w:jc w:val="both"/>
        <w:rPr>
          <w:lang w:val="uk-UA"/>
        </w:rPr>
      </w:pPr>
    </w:p>
    <w:p w:rsidR="003271EB" w:rsidRDefault="00A30B54" w:rsidP="003271EB">
      <w:pPr>
        <w:jc w:val="center"/>
        <w:rPr>
          <w:b/>
          <w:sz w:val="28"/>
          <w:szCs w:val="28"/>
          <w:lang w:val="uk-UA"/>
        </w:rPr>
      </w:pPr>
      <w:r>
        <w:rPr>
          <w:b/>
          <w:sz w:val="28"/>
          <w:szCs w:val="28"/>
          <w:lang w:val="uk-UA"/>
        </w:rPr>
        <w:t>П</w:t>
      </w:r>
      <w:r w:rsidR="003271EB" w:rsidRPr="00786582">
        <w:rPr>
          <w:b/>
          <w:sz w:val="28"/>
          <w:szCs w:val="28"/>
          <w:lang w:val="uk-UA"/>
        </w:rPr>
        <w:t>рограма</w:t>
      </w:r>
    </w:p>
    <w:p w:rsidR="00A30B54" w:rsidRDefault="003271EB" w:rsidP="003271EB">
      <w:pPr>
        <w:jc w:val="center"/>
        <w:rPr>
          <w:b/>
          <w:sz w:val="28"/>
          <w:szCs w:val="28"/>
          <w:lang w:val="uk-UA"/>
        </w:rPr>
      </w:pPr>
      <w:r w:rsidRPr="00A30B54">
        <w:rPr>
          <w:b/>
          <w:sz w:val="28"/>
          <w:szCs w:val="28"/>
          <w:lang w:val="uk-UA"/>
        </w:rPr>
        <w:t>збереження культурної спадщини Чортківс</w:t>
      </w:r>
      <w:r w:rsidR="00A30B54" w:rsidRPr="00A30B54">
        <w:rPr>
          <w:b/>
          <w:sz w:val="28"/>
          <w:szCs w:val="28"/>
          <w:lang w:val="uk-UA"/>
        </w:rPr>
        <w:t xml:space="preserve">ького району </w:t>
      </w:r>
    </w:p>
    <w:p w:rsidR="003271EB" w:rsidRPr="00A30B54" w:rsidRDefault="00A30B54" w:rsidP="003271EB">
      <w:pPr>
        <w:jc w:val="center"/>
        <w:rPr>
          <w:b/>
          <w:sz w:val="28"/>
          <w:szCs w:val="28"/>
          <w:lang w:val="uk-UA"/>
        </w:rPr>
      </w:pPr>
      <w:r w:rsidRPr="00A30B54">
        <w:rPr>
          <w:b/>
          <w:sz w:val="28"/>
          <w:szCs w:val="28"/>
          <w:lang w:val="uk-UA"/>
        </w:rPr>
        <w:t>на  2016-2020 роки</w:t>
      </w:r>
    </w:p>
    <w:p w:rsidR="003271EB" w:rsidRPr="00A30B54" w:rsidRDefault="003271EB" w:rsidP="003271EB">
      <w:pPr>
        <w:jc w:val="center"/>
        <w:rPr>
          <w:b/>
          <w:sz w:val="28"/>
          <w:szCs w:val="28"/>
          <w:lang w:val="uk-UA"/>
        </w:rPr>
      </w:pPr>
    </w:p>
    <w:p w:rsidR="003271EB" w:rsidRPr="00A30B54" w:rsidRDefault="003271EB" w:rsidP="003271EB">
      <w:pPr>
        <w:jc w:val="center"/>
        <w:rPr>
          <w:b/>
          <w:sz w:val="28"/>
          <w:szCs w:val="28"/>
          <w:lang w:val="uk-UA"/>
        </w:rPr>
      </w:pPr>
      <w:r w:rsidRPr="00A30B54">
        <w:rPr>
          <w:b/>
          <w:sz w:val="28"/>
          <w:szCs w:val="28"/>
          <w:lang w:val="uk-UA"/>
        </w:rPr>
        <w:t>1.Паспорт Програми</w:t>
      </w:r>
    </w:p>
    <w:p w:rsidR="003271EB" w:rsidRPr="00A30B54" w:rsidRDefault="003271EB" w:rsidP="003271EB">
      <w:pPr>
        <w:jc w:val="center"/>
        <w:rPr>
          <w:b/>
          <w:sz w:val="28"/>
          <w:szCs w:val="28"/>
          <w:lang w:val="uk-UA"/>
        </w:rPr>
      </w:pPr>
    </w:p>
    <w:tbl>
      <w:tblPr>
        <w:tblStyle w:val="a3"/>
        <w:tblW w:w="0" w:type="auto"/>
        <w:tblLook w:val="01E0"/>
      </w:tblPr>
      <w:tblGrid>
        <w:gridCol w:w="3123"/>
        <w:gridCol w:w="6448"/>
      </w:tblGrid>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1.Ініціатор розроблення Програми</w:t>
            </w:r>
          </w:p>
        </w:tc>
        <w:tc>
          <w:tcPr>
            <w:tcW w:w="6641" w:type="dxa"/>
          </w:tcPr>
          <w:p w:rsidR="003271EB" w:rsidRPr="00A30B54" w:rsidRDefault="003271EB" w:rsidP="003B5246">
            <w:pPr>
              <w:rPr>
                <w:sz w:val="28"/>
                <w:szCs w:val="28"/>
                <w:lang w:val="uk-UA"/>
              </w:rPr>
            </w:pPr>
            <w:r w:rsidRPr="00A30B54">
              <w:rPr>
                <w:sz w:val="28"/>
                <w:szCs w:val="28"/>
                <w:lang w:val="uk-UA"/>
              </w:rPr>
              <w:t>Відділ культури, туризму, національностей та релігій Чортківської райдержадміністрації</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 xml:space="preserve">2. Дата, номер і назва розпорядження документа органу виконавчої влади про розроблення </w:t>
            </w:r>
            <w:r w:rsidR="0090335C">
              <w:rPr>
                <w:sz w:val="28"/>
                <w:szCs w:val="28"/>
                <w:lang w:val="uk-UA"/>
              </w:rPr>
              <w:t>програми</w:t>
            </w:r>
          </w:p>
        </w:tc>
        <w:tc>
          <w:tcPr>
            <w:tcW w:w="6641" w:type="dxa"/>
          </w:tcPr>
          <w:p w:rsidR="003271EB" w:rsidRPr="00A30B54" w:rsidRDefault="00A30B54" w:rsidP="00A30B54">
            <w:pPr>
              <w:rPr>
                <w:sz w:val="28"/>
                <w:szCs w:val="28"/>
                <w:lang w:val="uk-UA"/>
              </w:rPr>
            </w:pPr>
            <w:r>
              <w:rPr>
                <w:color w:val="000000"/>
                <w:spacing w:val="1"/>
                <w:sz w:val="28"/>
                <w:szCs w:val="28"/>
                <w:lang w:val="uk-UA"/>
              </w:rPr>
              <w:t>Р</w:t>
            </w:r>
            <w:r w:rsidR="003271EB" w:rsidRPr="00A30B54">
              <w:rPr>
                <w:color w:val="000000"/>
                <w:spacing w:val="1"/>
                <w:sz w:val="28"/>
                <w:szCs w:val="28"/>
                <w:lang w:val="uk-UA"/>
              </w:rPr>
              <w:t xml:space="preserve">озпорядження голови </w:t>
            </w:r>
            <w:r>
              <w:rPr>
                <w:color w:val="000000"/>
                <w:spacing w:val="1"/>
                <w:sz w:val="28"/>
                <w:szCs w:val="28"/>
                <w:lang w:val="uk-UA"/>
              </w:rPr>
              <w:t>районної</w:t>
            </w:r>
            <w:r w:rsidR="003271EB" w:rsidRPr="00A30B54">
              <w:rPr>
                <w:color w:val="000000"/>
                <w:spacing w:val="1"/>
                <w:sz w:val="28"/>
                <w:szCs w:val="28"/>
                <w:lang w:val="uk-UA"/>
              </w:rPr>
              <w:t xml:space="preserve"> державної адміністрації від </w:t>
            </w:r>
            <w:r>
              <w:rPr>
                <w:color w:val="000000"/>
                <w:spacing w:val="1"/>
                <w:sz w:val="28"/>
                <w:szCs w:val="28"/>
                <w:lang w:val="uk-UA"/>
              </w:rPr>
              <w:t>01 лютого 2016</w:t>
            </w:r>
            <w:r w:rsidR="003271EB" w:rsidRPr="00A30B54">
              <w:rPr>
                <w:color w:val="000000"/>
                <w:spacing w:val="1"/>
                <w:sz w:val="28"/>
                <w:szCs w:val="28"/>
                <w:lang w:val="uk-UA"/>
              </w:rPr>
              <w:t xml:space="preserve"> року №</w:t>
            </w:r>
            <w:r>
              <w:rPr>
                <w:color w:val="000000"/>
                <w:spacing w:val="1"/>
                <w:sz w:val="28"/>
                <w:szCs w:val="28"/>
                <w:lang w:val="uk-UA"/>
              </w:rPr>
              <w:t>43-од</w:t>
            </w:r>
            <w:r w:rsidR="003271EB" w:rsidRPr="00A30B54">
              <w:rPr>
                <w:color w:val="000000"/>
                <w:spacing w:val="1"/>
                <w:sz w:val="28"/>
                <w:szCs w:val="28"/>
                <w:lang w:val="uk-UA"/>
              </w:rPr>
              <w:t xml:space="preserve"> «Про проект програми збереження культурної спадщини </w:t>
            </w:r>
            <w:r>
              <w:rPr>
                <w:color w:val="000000"/>
                <w:spacing w:val="1"/>
                <w:sz w:val="28"/>
                <w:szCs w:val="28"/>
                <w:lang w:val="uk-UA"/>
              </w:rPr>
              <w:t>Чортківського району</w:t>
            </w:r>
            <w:r w:rsidR="003271EB" w:rsidRPr="00A30B54">
              <w:rPr>
                <w:color w:val="000000"/>
                <w:spacing w:val="1"/>
                <w:sz w:val="28"/>
                <w:szCs w:val="28"/>
                <w:lang w:val="uk-UA"/>
              </w:rPr>
              <w:t xml:space="preserve"> на 2016-2020 роки»</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3.Розробник Програми</w:t>
            </w:r>
          </w:p>
        </w:tc>
        <w:tc>
          <w:tcPr>
            <w:tcW w:w="6641" w:type="dxa"/>
          </w:tcPr>
          <w:p w:rsidR="003271EB" w:rsidRPr="00A30B54" w:rsidRDefault="003271EB" w:rsidP="003B5246">
            <w:pPr>
              <w:rPr>
                <w:b/>
                <w:sz w:val="28"/>
                <w:szCs w:val="28"/>
                <w:lang w:val="uk-UA"/>
              </w:rPr>
            </w:pPr>
            <w:r w:rsidRPr="00A30B54">
              <w:rPr>
                <w:sz w:val="28"/>
                <w:szCs w:val="28"/>
                <w:lang w:val="uk-UA"/>
              </w:rPr>
              <w:t>Відділ культури, туризму, національностей та релігій  Чортківської райдержадміністрації</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4.Відповідальний виконавець Програми</w:t>
            </w:r>
          </w:p>
        </w:tc>
        <w:tc>
          <w:tcPr>
            <w:tcW w:w="6641" w:type="dxa"/>
          </w:tcPr>
          <w:p w:rsidR="003271EB" w:rsidRPr="00A30B54" w:rsidRDefault="003271EB" w:rsidP="003B5246">
            <w:pPr>
              <w:rPr>
                <w:b/>
                <w:sz w:val="28"/>
                <w:szCs w:val="28"/>
                <w:lang w:val="uk-UA"/>
              </w:rPr>
            </w:pPr>
            <w:r w:rsidRPr="00A30B54">
              <w:rPr>
                <w:sz w:val="28"/>
                <w:szCs w:val="28"/>
                <w:lang w:val="uk-UA"/>
              </w:rPr>
              <w:t>Відділ культури, туризму, національностей та релігій  Чортківської райдержадміністрації</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 xml:space="preserve">5. Учасники Програми </w:t>
            </w:r>
          </w:p>
        </w:tc>
        <w:tc>
          <w:tcPr>
            <w:tcW w:w="6641" w:type="dxa"/>
          </w:tcPr>
          <w:p w:rsidR="003271EB" w:rsidRPr="00A30B54" w:rsidRDefault="003271EB" w:rsidP="003B5246">
            <w:pPr>
              <w:jc w:val="both"/>
              <w:rPr>
                <w:sz w:val="28"/>
                <w:szCs w:val="28"/>
                <w:lang w:val="uk-UA"/>
              </w:rPr>
            </w:pPr>
            <w:r w:rsidRPr="00A30B54">
              <w:rPr>
                <w:sz w:val="28"/>
                <w:szCs w:val="28"/>
                <w:lang w:val="uk-UA"/>
              </w:rPr>
              <w:t xml:space="preserve">Відділ культури, туризму, національностей та релігій  Чортківської райдержадміністрації </w:t>
            </w:r>
          </w:p>
          <w:p w:rsidR="003271EB" w:rsidRPr="00A30B54" w:rsidRDefault="003271EB" w:rsidP="003B5246">
            <w:pPr>
              <w:jc w:val="both"/>
              <w:rPr>
                <w:sz w:val="28"/>
                <w:szCs w:val="28"/>
                <w:lang w:val="uk-UA"/>
              </w:rPr>
            </w:pPr>
            <w:r w:rsidRPr="00A30B54">
              <w:rPr>
                <w:sz w:val="28"/>
                <w:szCs w:val="28"/>
                <w:lang w:val="uk-UA"/>
              </w:rPr>
              <w:t>Відділ містобудування, архітектури та житлово-комунального господарства Чортківської райдержадміністрації</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6. Термін реалізації Програми</w:t>
            </w:r>
          </w:p>
        </w:tc>
        <w:tc>
          <w:tcPr>
            <w:tcW w:w="6641" w:type="dxa"/>
          </w:tcPr>
          <w:p w:rsidR="003271EB" w:rsidRPr="00A30B54" w:rsidRDefault="003271EB" w:rsidP="003B5246">
            <w:pPr>
              <w:rPr>
                <w:sz w:val="28"/>
                <w:szCs w:val="28"/>
                <w:lang w:val="uk-UA"/>
              </w:rPr>
            </w:pPr>
            <w:r w:rsidRPr="00A30B54">
              <w:rPr>
                <w:sz w:val="28"/>
                <w:szCs w:val="28"/>
                <w:lang w:val="uk-UA"/>
              </w:rPr>
              <w:t>2016 – 2020 роки</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7. Етапи виконання програми</w:t>
            </w:r>
          </w:p>
        </w:tc>
        <w:tc>
          <w:tcPr>
            <w:tcW w:w="6641" w:type="dxa"/>
          </w:tcPr>
          <w:p w:rsidR="003271EB" w:rsidRPr="00A30B54" w:rsidRDefault="003271EB" w:rsidP="003B5246">
            <w:pPr>
              <w:rPr>
                <w:sz w:val="28"/>
                <w:szCs w:val="28"/>
                <w:lang w:val="uk-UA"/>
              </w:rPr>
            </w:pPr>
            <w:r w:rsidRPr="00A30B54">
              <w:rPr>
                <w:sz w:val="28"/>
                <w:szCs w:val="28"/>
                <w:lang w:val="uk-UA"/>
              </w:rPr>
              <w:t>І етап – 2016-2017 роки</w:t>
            </w:r>
          </w:p>
          <w:p w:rsidR="003271EB" w:rsidRPr="00A30B54" w:rsidRDefault="003271EB" w:rsidP="003B5246">
            <w:pPr>
              <w:rPr>
                <w:sz w:val="28"/>
                <w:szCs w:val="28"/>
                <w:lang w:val="uk-UA"/>
              </w:rPr>
            </w:pPr>
            <w:r w:rsidRPr="00A30B54">
              <w:rPr>
                <w:sz w:val="28"/>
                <w:szCs w:val="28"/>
                <w:lang w:val="uk-UA"/>
              </w:rPr>
              <w:t>ІІ етап – 2018 – 2020 роки</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8. Перелік місцевих бюджетів , які беруть участь у виконанні програми ( для комплексних програм)</w:t>
            </w:r>
          </w:p>
        </w:tc>
        <w:tc>
          <w:tcPr>
            <w:tcW w:w="6641" w:type="dxa"/>
          </w:tcPr>
          <w:p w:rsidR="003271EB" w:rsidRPr="00A30B54" w:rsidRDefault="003271EB" w:rsidP="003B5246">
            <w:pPr>
              <w:rPr>
                <w:sz w:val="28"/>
                <w:szCs w:val="28"/>
                <w:lang w:val="uk-UA"/>
              </w:rPr>
            </w:pPr>
            <w:r w:rsidRPr="00A30B54">
              <w:rPr>
                <w:sz w:val="28"/>
                <w:szCs w:val="28"/>
                <w:lang w:val="uk-UA"/>
              </w:rPr>
              <w:t>Районний бюджет</w:t>
            </w:r>
          </w:p>
        </w:tc>
      </w:tr>
      <w:tr w:rsidR="003271EB" w:rsidRPr="00A30B54" w:rsidTr="003B5246">
        <w:tc>
          <w:tcPr>
            <w:tcW w:w="3165" w:type="dxa"/>
          </w:tcPr>
          <w:p w:rsidR="003271EB" w:rsidRPr="00A30B54" w:rsidRDefault="003271EB" w:rsidP="003B5246">
            <w:pPr>
              <w:rPr>
                <w:sz w:val="28"/>
                <w:szCs w:val="28"/>
                <w:lang w:val="uk-UA"/>
              </w:rPr>
            </w:pPr>
            <w:r w:rsidRPr="00A30B54">
              <w:rPr>
                <w:sz w:val="28"/>
                <w:szCs w:val="28"/>
                <w:lang w:val="uk-UA"/>
              </w:rPr>
              <w:t>9. Загальний обсяг фінансових ресурсів, необхідних для реалізації Програми ,</w:t>
            </w:r>
          </w:p>
          <w:p w:rsidR="003271EB" w:rsidRPr="00A30B54" w:rsidRDefault="003271EB" w:rsidP="003B5246">
            <w:pPr>
              <w:rPr>
                <w:sz w:val="28"/>
                <w:szCs w:val="28"/>
                <w:lang w:val="uk-UA"/>
              </w:rPr>
            </w:pPr>
            <w:r w:rsidRPr="00A30B54">
              <w:rPr>
                <w:sz w:val="28"/>
                <w:szCs w:val="28"/>
                <w:lang w:val="uk-UA"/>
              </w:rPr>
              <w:t>всього,</w:t>
            </w:r>
          </w:p>
          <w:p w:rsidR="003271EB" w:rsidRPr="00A30B54" w:rsidRDefault="003271EB" w:rsidP="003B5246">
            <w:pPr>
              <w:rPr>
                <w:sz w:val="28"/>
                <w:szCs w:val="28"/>
                <w:lang w:val="uk-UA"/>
              </w:rPr>
            </w:pPr>
            <w:r w:rsidRPr="00A30B54">
              <w:rPr>
                <w:sz w:val="28"/>
                <w:szCs w:val="28"/>
                <w:lang w:val="uk-UA"/>
              </w:rPr>
              <w:t>у тому числі:</w:t>
            </w:r>
          </w:p>
          <w:p w:rsidR="003271EB" w:rsidRPr="00A30B54" w:rsidRDefault="003271EB" w:rsidP="003B5246">
            <w:pPr>
              <w:rPr>
                <w:sz w:val="28"/>
                <w:szCs w:val="28"/>
                <w:lang w:val="uk-UA"/>
              </w:rPr>
            </w:pPr>
            <w:r w:rsidRPr="00A30B54">
              <w:rPr>
                <w:sz w:val="28"/>
                <w:szCs w:val="28"/>
                <w:lang w:val="uk-UA"/>
              </w:rPr>
              <w:t>кошти районного  бюджету</w:t>
            </w:r>
          </w:p>
        </w:tc>
        <w:tc>
          <w:tcPr>
            <w:tcW w:w="6641" w:type="dxa"/>
          </w:tcPr>
          <w:p w:rsidR="003271EB" w:rsidRPr="00A30B54" w:rsidRDefault="003271EB" w:rsidP="003B5246">
            <w:pPr>
              <w:jc w:val="center"/>
              <w:rPr>
                <w:b/>
                <w:sz w:val="28"/>
                <w:szCs w:val="28"/>
                <w:lang w:val="uk-UA"/>
              </w:rPr>
            </w:pPr>
          </w:p>
          <w:p w:rsidR="003271EB" w:rsidRPr="00A30B54" w:rsidRDefault="003271EB" w:rsidP="003B5246">
            <w:pPr>
              <w:jc w:val="center"/>
              <w:rPr>
                <w:b/>
                <w:sz w:val="28"/>
                <w:szCs w:val="28"/>
                <w:lang w:val="uk-UA"/>
              </w:rPr>
            </w:pPr>
          </w:p>
          <w:p w:rsidR="003271EB" w:rsidRPr="00A30B54" w:rsidRDefault="003271EB" w:rsidP="003B5246">
            <w:pPr>
              <w:rPr>
                <w:b/>
                <w:sz w:val="28"/>
                <w:szCs w:val="28"/>
                <w:lang w:val="uk-UA"/>
              </w:rPr>
            </w:pPr>
          </w:p>
          <w:p w:rsidR="003271EB" w:rsidRPr="00A30B54" w:rsidRDefault="003271EB" w:rsidP="003B5246">
            <w:pPr>
              <w:rPr>
                <w:b/>
                <w:sz w:val="28"/>
                <w:szCs w:val="28"/>
                <w:lang w:val="uk-UA"/>
              </w:rPr>
            </w:pPr>
          </w:p>
          <w:p w:rsidR="003271EB" w:rsidRPr="00A30B54" w:rsidRDefault="003271EB" w:rsidP="003B5246">
            <w:pPr>
              <w:shd w:val="clear" w:color="auto" w:fill="FFFFFF"/>
              <w:contextualSpacing/>
              <w:rPr>
                <w:color w:val="000000"/>
                <w:spacing w:val="-4"/>
                <w:sz w:val="28"/>
                <w:szCs w:val="28"/>
              </w:rPr>
            </w:pPr>
            <w:r w:rsidRPr="00A30B54">
              <w:rPr>
                <w:color w:val="000000"/>
                <w:spacing w:val="-4"/>
                <w:sz w:val="28"/>
                <w:szCs w:val="28"/>
                <w:lang w:val="uk-UA"/>
              </w:rPr>
              <w:t>2</w:t>
            </w:r>
            <w:r w:rsidRPr="00A30B54">
              <w:rPr>
                <w:color w:val="000000"/>
                <w:spacing w:val="-4"/>
                <w:sz w:val="28"/>
                <w:szCs w:val="28"/>
              </w:rPr>
              <w:t>7</w:t>
            </w:r>
            <w:r w:rsidRPr="00A30B54">
              <w:rPr>
                <w:color w:val="000000"/>
                <w:spacing w:val="-4"/>
                <w:sz w:val="28"/>
                <w:szCs w:val="28"/>
                <w:lang w:val="uk-UA"/>
              </w:rPr>
              <w:t>4.5</w:t>
            </w:r>
            <w:r w:rsidRPr="00A30B54">
              <w:rPr>
                <w:color w:val="000000"/>
                <w:spacing w:val="-4"/>
                <w:sz w:val="28"/>
                <w:szCs w:val="28"/>
              </w:rPr>
              <w:t xml:space="preserve"> </w:t>
            </w:r>
            <w:proofErr w:type="spellStart"/>
            <w:r w:rsidRPr="00A30B54">
              <w:rPr>
                <w:color w:val="000000"/>
                <w:spacing w:val="-4"/>
                <w:sz w:val="28"/>
                <w:szCs w:val="28"/>
              </w:rPr>
              <w:t>тис.гривень</w:t>
            </w:r>
            <w:proofErr w:type="spellEnd"/>
          </w:p>
          <w:p w:rsidR="003271EB" w:rsidRPr="00A30B54" w:rsidRDefault="003271EB" w:rsidP="003B5246">
            <w:pPr>
              <w:rPr>
                <w:sz w:val="28"/>
                <w:szCs w:val="28"/>
                <w:lang w:val="uk-UA"/>
              </w:rPr>
            </w:pPr>
          </w:p>
          <w:p w:rsidR="003271EB" w:rsidRPr="00A30B54" w:rsidRDefault="003271EB" w:rsidP="003B5246">
            <w:pPr>
              <w:rPr>
                <w:b/>
                <w:sz w:val="28"/>
                <w:szCs w:val="28"/>
                <w:lang w:val="uk-UA"/>
              </w:rPr>
            </w:pPr>
            <w:r w:rsidRPr="00A30B54">
              <w:rPr>
                <w:color w:val="000000"/>
                <w:spacing w:val="-4"/>
                <w:sz w:val="28"/>
                <w:szCs w:val="28"/>
                <w:lang w:val="uk-UA"/>
              </w:rPr>
              <w:t>2</w:t>
            </w:r>
            <w:r w:rsidRPr="00A30B54">
              <w:rPr>
                <w:color w:val="000000"/>
                <w:spacing w:val="-4"/>
                <w:sz w:val="28"/>
                <w:szCs w:val="28"/>
              </w:rPr>
              <w:t>7</w:t>
            </w:r>
            <w:r w:rsidRPr="00A30B54">
              <w:rPr>
                <w:color w:val="000000"/>
                <w:spacing w:val="-4"/>
                <w:sz w:val="28"/>
                <w:szCs w:val="28"/>
                <w:lang w:val="uk-UA"/>
              </w:rPr>
              <w:t>4.5</w:t>
            </w:r>
            <w:r w:rsidRPr="00A30B54">
              <w:rPr>
                <w:color w:val="000000"/>
                <w:spacing w:val="-4"/>
                <w:sz w:val="28"/>
                <w:szCs w:val="28"/>
              </w:rPr>
              <w:t xml:space="preserve"> </w:t>
            </w:r>
            <w:proofErr w:type="spellStart"/>
            <w:r w:rsidRPr="00A30B54">
              <w:rPr>
                <w:color w:val="000000"/>
                <w:spacing w:val="-4"/>
                <w:sz w:val="28"/>
                <w:szCs w:val="28"/>
              </w:rPr>
              <w:t>тис.гривень</w:t>
            </w:r>
            <w:proofErr w:type="spellEnd"/>
          </w:p>
        </w:tc>
      </w:tr>
    </w:tbl>
    <w:p w:rsidR="003271EB" w:rsidRDefault="003271EB" w:rsidP="003271EB">
      <w:pPr>
        <w:jc w:val="center"/>
        <w:rPr>
          <w:b/>
          <w:lang w:val="uk-UA"/>
        </w:rPr>
      </w:pPr>
    </w:p>
    <w:p w:rsidR="003271EB" w:rsidRDefault="003271EB" w:rsidP="003271EB">
      <w:pPr>
        <w:jc w:val="center"/>
        <w:rPr>
          <w:b/>
          <w:lang w:val="uk-UA"/>
        </w:rPr>
      </w:pPr>
    </w:p>
    <w:p w:rsidR="003271EB" w:rsidRDefault="003271EB" w:rsidP="003271EB">
      <w:pPr>
        <w:jc w:val="center"/>
        <w:rPr>
          <w:b/>
          <w:lang w:val="uk-UA"/>
        </w:rPr>
      </w:pPr>
      <w:r>
        <w:rPr>
          <w:b/>
          <w:lang w:val="uk-UA"/>
        </w:rPr>
        <w:lastRenderedPageBreak/>
        <w:t>2. Визначення проблеми, на розв'язання якої спрямована Програма</w:t>
      </w:r>
    </w:p>
    <w:p w:rsidR="001E6EBC" w:rsidRDefault="001E6EBC" w:rsidP="003271EB">
      <w:pPr>
        <w:jc w:val="center"/>
        <w:rPr>
          <w:b/>
          <w:lang w:val="uk-UA"/>
        </w:rPr>
      </w:pPr>
    </w:p>
    <w:p w:rsidR="003271EB" w:rsidRDefault="003271EB" w:rsidP="003271EB">
      <w:pPr>
        <w:shd w:val="clear" w:color="auto" w:fill="FFFFFF"/>
        <w:spacing w:line="259" w:lineRule="exact"/>
        <w:ind w:left="115" w:firstLine="418"/>
        <w:jc w:val="both"/>
        <w:rPr>
          <w:color w:val="000000"/>
          <w:spacing w:val="-5"/>
          <w:lang w:val="uk-UA"/>
        </w:rPr>
      </w:pPr>
      <w:r>
        <w:rPr>
          <w:color w:val="000000"/>
          <w:lang w:val="uk-UA"/>
        </w:rPr>
        <w:t xml:space="preserve">Культурна спадщина </w:t>
      </w:r>
      <w:proofErr w:type="spellStart"/>
      <w:r>
        <w:rPr>
          <w:color w:val="000000"/>
          <w:lang w:val="uk-UA"/>
        </w:rPr>
        <w:t>Чортківщини</w:t>
      </w:r>
      <w:proofErr w:type="spellEnd"/>
      <w:r>
        <w:rPr>
          <w:color w:val="000000"/>
          <w:lang w:val="uk-UA"/>
        </w:rPr>
        <w:t xml:space="preserve"> є невід'ємною частиною світового культурного надбання. </w:t>
      </w:r>
      <w:r>
        <w:rPr>
          <w:color w:val="000000"/>
          <w:spacing w:val="-1"/>
          <w:lang w:val="uk-UA"/>
        </w:rPr>
        <w:t>Відносини щодо її збереження регулюються Конституцією України, Законом України «</w:t>
      </w:r>
      <w:r>
        <w:rPr>
          <w:color w:val="000000"/>
          <w:spacing w:val="1"/>
          <w:lang w:val="uk-UA"/>
        </w:rPr>
        <w:t xml:space="preserve">Про охорону культурної спадщини» та іншими нормативно - правовими актами, зокрема: </w:t>
      </w:r>
      <w:r w:rsidR="0090335C">
        <w:rPr>
          <w:lang w:val="uk-UA"/>
        </w:rPr>
        <w:t>п</w:t>
      </w:r>
      <w:r w:rsidRPr="005C34BE">
        <w:rPr>
          <w:lang w:val="uk-UA"/>
        </w:rPr>
        <w:t>останов</w:t>
      </w:r>
      <w:r>
        <w:rPr>
          <w:lang w:val="uk-UA"/>
        </w:rPr>
        <w:t>ою</w:t>
      </w:r>
      <w:r w:rsidRPr="005C34BE">
        <w:rPr>
          <w:szCs w:val="28"/>
          <w:lang w:val="uk-UA"/>
        </w:rPr>
        <w:t xml:space="preserve"> Кабінету Міністрів України від</w:t>
      </w:r>
      <w:r w:rsidRPr="005C34BE">
        <w:rPr>
          <w:bCs/>
          <w:szCs w:val="28"/>
          <w:lang w:val="uk-UA"/>
        </w:rPr>
        <w:t xml:space="preserve"> 6 серпня 2014 р. № 385</w:t>
      </w:r>
      <w:r w:rsidRPr="005C34BE">
        <w:rPr>
          <w:szCs w:val="28"/>
          <w:lang w:val="uk-UA"/>
        </w:rPr>
        <w:t xml:space="preserve"> </w:t>
      </w:r>
      <w:r>
        <w:rPr>
          <w:szCs w:val="28"/>
          <w:lang w:val="uk-UA"/>
        </w:rPr>
        <w:t>«П</w:t>
      </w:r>
      <w:r w:rsidRPr="005C34BE">
        <w:rPr>
          <w:bCs/>
          <w:szCs w:val="28"/>
          <w:lang w:val="uk-UA"/>
        </w:rPr>
        <w:t>ро затвердження Державної стратегії регіонального розвитку на період до 2020 року</w:t>
      </w:r>
      <w:r>
        <w:rPr>
          <w:bCs/>
          <w:szCs w:val="28"/>
          <w:lang w:val="uk-UA"/>
        </w:rPr>
        <w:t xml:space="preserve">».  </w:t>
      </w:r>
    </w:p>
    <w:p w:rsidR="003271EB" w:rsidRDefault="003271EB" w:rsidP="003271EB">
      <w:pPr>
        <w:shd w:val="clear" w:color="auto" w:fill="FFFFFF"/>
        <w:ind w:firstLine="720"/>
        <w:contextualSpacing/>
        <w:jc w:val="both"/>
        <w:rPr>
          <w:color w:val="000000"/>
          <w:spacing w:val="-3"/>
          <w:lang w:val="uk-UA"/>
        </w:rPr>
      </w:pPr>
      <w:r>
        <w:rPr>
          <w:color w:val="000000"/>
          <w:spacing w:val="-3"/>
          <w:lang w:val="uk-UA"/>
        </w:rPr>
        <w:t>Одним з основних завдань державної політики у сфері охорони культурної спадщини є здійснення комплексних заходів щодо обліку об’єктів культурної спадщини, які передбачають їх наукове вивчення, класифікацію, державну реєстрацію шляхом занесення до Державного реєстру нерухомих пам</w:t>
      </w:r>
      <w:r>
        <w:rPr>
          <w:color w:val="000000"/>
          <w:spacing w:val="1"/>
          <w:lang w:val="uk-UA"/>
        </w:rPr>
        <w:t>'</w:t>
      </w:r>
      <w:r>
        <w:rPr>
          <w:color w:val="000000"/>
          <w:spacing w:val="-3"/>
          <w:lang w:val="uk-UA"/>
        </w:rPr>
        <w:t>яток України на основі об</w:t>
      </w:r>
      <w:r w:rsidR="0090335C">
        <w:rPr>
          <w:color w:val="000000"/>
          <w:spacing w:val="-3"/>
          <w:lang w:val="uk-UA"/>
        </w:rPr>
        <w:t>лікової документації (згідно з п</w:t>
      </w:r>
      <w:r>
        <w:rPr>
          <w:color w:val="000000"/>
          <w:spacing w:val="-3"/>
          <w:lang w:val="uk-UA"/>
        </w:rPr>
        <w:t>остановою Кабінету Міністрів України від 27 грудня 2001 року № 1760). Основним обліковим документом  є паспорт об’єктів культурної спадщини.</w:t>
      </w:r>
    </w:p>
    <w:p w:rsidR="003271EB" w:rsidRPr="00C550A1" w:rsidRDefault="003271EB" w:rsidP="003271EB">
      <w:pPr>
        <w:shd w:val="clear" w:color="auto" w:fill="FFFFFF"/>
        <w:ind w:firstLine="720"/>
        <w:contextualSpacing/>
        <w:jc w:val="both"/>
        <w:rPr>
          <w:lang w:val="uk-UA"/>
        </w:rPr>
      </w:pPr>
      <w:r>
        <w:rPr>
          <w:color w:val="000000"/>
          <w:spacing w:val="-3"/>
          <w:lang w:val="uk-UA"/>
        </w:rPr>
        <w:t>Ця програма створена для проведення перевірки стану (інвентаризації) об’єк</w:t>
      </w:r>
      <w:r w:rsidR="0090335C">
        <w:rPr>
          <w:color w:val="000000"/>
          <w:spacing w:val="-3"/>
          <w:lang w:val="uk-UA"/>
        </w:rPr>
        <w:t>тів культурної спадщини району (</w:t>
      </w:r>
      <w:r>
        <w:rPr>
          <w:color w:val="000000"/>
          <w:spacing w:val="-3"/>
          <w:lang w:val="uk-UA"/>
        </w:rPr>
        <w:t xml:space="preserve">археологічних, історичних, ландшафтних, монументального мистецтва, архітектури та містобудування, садово-паркового мистецтва), визначення найбільш цінних пам’яток для подальшого залучення їх до національних  та міжнародних туристичних маршрутів, а також для забезпечення уніфікованого електронного обліку наявних об’єктів культурної спадщини, визначення площ, їх охоронних зон, а також для подальшого занесення до Державного реєстру нерухомих пам’яток України, оновлення бази даних щодо наявності і стану вже відомих пам’яток.       </w:t>
      </w:r>
    </w:p>
    <w:p w:rsidR="003271EB" w:rsidRDefault="003271EB" w:rsidP="003271EB">
      <w:pPr>
        <w:shd w:val="clear" w:color="auto" w:fill="FFFFFF"/>
        <w:contextualSpacing/>
        <w:jc w:val="both"/>
        <w:rPr>
          <w:color w:val="000000"/>
          <w:spacing w:val="1"/>
          <w:lang w:val="uk-UA"/>
        </w:rPr>
      </w:pPr>
      <w:r>
        <w:rPr>
          <w:lang w:val="uk-UA"/>
        </w:rPr>
        <w:t xml:space="preserve">      </w:t>
      </w:r>
      <w:r w:rsidRPr="005C34BE">
        <w:rPr>
          <w:lang w:val="uk-UA"/>
        </w:rPr>
        <w:t xml:space="preserve">У </w:t>
      </w:r>
      <w:proofErr w:type="spellStart"/>
      <w:r>
        <w:rPr>
          <w:lang w:val="uk-UA"/>
        </w:rPr>
        <w:t>Чортківському</w:t>
      </w:r>
      <w:proofErr w:type="spellEnd"/>
      <w:r>
        <w:rPr>
          <w:lang w:val="uk-UA"/>
        </w:rPr>
        <w:t xml:space="preserve"> район</w:t>
      </w:r>
      <w:r w:rsidRPr="005C34BE">
        <w:rPr>
          <w:lang w:val="uk-UA"/>
        </w:rPr>
        <w:t xml:space="preserve">і станом на </w:t>
      </w:r>
      <w:r>
        <w:rPr>
          <w:lang w:val="uk-UA"/>
        </w:rPr>
        <w:t>0</w:t>
      </w:r>
      <w:r w:rsidRPr="005C34BE">
        <w:rPr>
          <w:lang w:val="uk-UA"/>
        </w:rPr>
        <w:t xml:space="preserve">1 </w:t>
      </w:r>
      <w:r>
        <w:rPr>
          <w:lang w:val="uk-UA"/>
        </w:rPr>
        <w:t>січня</w:t>
      </w:r>
      <w:r w:rsidRPr="005C34BE">
        <w:rPr>
          <w:lang w:val="uk-UA"/>
        </w:rPr>
        <w:t xml:space="preserve"> 201</w:t>
      </w:r>
      <w:r>
        <w:rPr>
          <w:lang w:val="uk-UA"/>
        </w:rPr>
        <w:t>6</w:t>
      </w:r>
      <w:r w:rsidRPr="005C34BE">
        <w:rPr>
          <w:lang w:val="uk-UA"/>
        </w:rPr>
        <w:t xml:space="preserve"> року взято на облік </w:t>
      </w:r>
      <w:r>
        <w:rPr>
          <w:color w:val="000000"/>
          <w:spacing w:val="-1"/>
          <w:lang w:val="uk-UA"/>
        </w:rPr>
        <w:t xml:space="preserve">63 пам'ятки археології, з них -  більше 50, які потребують додаткового обстеження для взяття під державну охорону; 93 </w:t>
      </w:r>
      <w:r>
        <w:rPr>
          <w:color w:val="000000"/>
          <w:spacing w:val="2"/>
          <w:lang w:val="uk-UA"/>
        </w:rPr>
        <w:t xml:space="preserve">пам'ятки архітектури, історії та культури; 85 пам'ятників </w:t>
      </w:r>
      <w:r>
        <w:rPr>
          <w:color w:val="000000"/>
          <w:spacing w:val="1"/>
          <w:lang w:val="uk-UA"/>
        </w:rPr>
        <w:t>в честь Січових Стрільців, воїнів УГА, ОУН-УПА</w:t>
      </w:r>
      <w:r>
        <w:rPr>
          <w:color w:val="000000"/>
          <w:spacing w:val="2"/>
          <w:lang w:val="uk-UA"/>
        </w:rPr>
        <w:t xml:space="preserve">, в честь скасування </w:t>
      </w:r>
      <w:r>
        <w:rPr>
          <w:color w:val="000000"/>
          <w:spacing w:val="1"/>
          <w:lang w:val="uk-UA"/>
        </w:rPr>
        <w:t>панщини, людям, що загинули на фронтах Другої світової війни, відомим історичним діячам; 49 м</w:t>
      </w:r>
      <w:r w:rsidRPr="00C7268B">
        <w:rPr>
          <w:lang w:val="uk-UA"/>
        </w:rPr>
        <w:t>еморіальн</w:t>
      </w:r>
      <w:r>
        <w:rPr>
          <w:lang w:val="uk-UA"/>
        </w:rPr>
        <w:t>их</w:t>
      </w:r>
      <w:r w:rsidRPr="00C7268B">
        <w:rPr>
          <w:lang w:val="uk-UA"/>
        </w:rPr>
        <w:t xml:space="preserve"> комплекс</w:t>
      </w:r>
      <w:r>
        <w:rPr>
          <w:lang w:val="uk-UA"/>
        </w:rPr>
        <w:t>ів</w:t>
      </w:r>
      <w:r w:rsidRPr="00C7268B">
        <w:rPr>
          <w:lang w:val="uk-UA"/>
        </w:rPr>
        <w:t>, могил-символ</w:t>
      </w:r>
      <w:r>
        <w:rPr>
          <w:lang w:val="uk-UA"/>
        </w:rPr>
        <w:t>ів</w:t>
      </w:r>
      <w:r w:rsidRPr="00C7268B">
        <w:rPr>
          <w:lang w:val="uk-UA"/>
        </w:rPr>
        <w:t>, братськ</w:t>
      </w:r>
      <w:r>
        <w:rPr>
          <w:lang w:val="uk-UA"/>
        </w:rPr>
        <w:t>их</w:t>
      </w:r>
      <w:r w:rsidRPr="00C7268B">
        <w:rPr>
          <w:lang w:val="uk-UA"/>
        </w:rPr>
        <w:t xml:space="preserve"> могил</w:t>
      </w:r>
      <w:r>
        <w:rPr>
          <w:lang w:val="uk-UA"/>
        </w:rPr>
        <w:t>, 13 пам</w:t>
      </w:r>
      <w:r>
        <w:rPr>
          <w:color w:val="000000"/>
          <w:spacing w:val="1"/>
          <w:lang w:val="uk-UA"/>
        </w:rPr>
        <w:t xml:space="preserve">'ятних знаків та меморіальних дощок, </w:t>
      </w:r>
      <w:r w:rsidRPr="006E4B40">
        <w:rPr>
          <w:lang w:val="uk-UA"/>
        </w:rPr>
        <w:t>33</w:t>
      </w:r>
      <w:r>
        <w:rPr>
          <w:color w:val="000000"/>
          <w:spacing w:val="1"/>
          <w:lang w:val="uk-UA"/>
        </w:rPr>
        <w:t xml:space="preserve"> пам'ятки природи.</w:t>
      </w:r>
    </w:p>
    <w:p w:rsidR="003271EB" w:rsidRDefault="003271EB" w:rsidP="003271EB">
      <w:pPr>
        <w:shd w:val="clear" w:color="auto" w:fill="FFFFFF"/>
        <w:contextualSpacing/>
        <w:jc w:val="both"/>
        <w:rPr>
          <w:color w:val="000000"/>
          <w:spacing w:val="1"/>
          <w:lang w:val="uk-UA"/>
        </w:rPr>
      </w:pPr>
      <w:r>
        <w:rPr>
          <w:color w:val="000000"/>
          <w:spacing w:val="1"/>
          <w:lang w:val="uk-UA"/>
        </w:rPr>
        <w:t xml:space="preserve">        В сучасних умовах підвищились вимоги до інформації про об’єкт культурної спадщини, необхідної для оперативного реагування на загрозу об’єкту під час будівництва, проведення меліоративних, дорожніх, земляних робіт у зонах їх охорони, на охорон</w:t>
      </w:r>
      <w:r w:rsidR="0090335C">
        <w:rPr>
          <w:color w:val="000000"/>
          <w:spacing w:val="1"/>
          <w:lang w:val="uk-UA"/>
        </w:rPr>
        <w:t xml:space="preserve">них археологічних територіях, </w:t>
      </w:r>
      <w:r>
        <w:rPr>
          <w:color w:val="000000"/>
          <w:spacing w:val="1"/>
          <w:lang w:val="uk-UA"/>
        </w:rPr>
        <w:t xml:space="preserve">в історичних ареалах населених місць. У зв’язку з цим виникла потреба у проведенні суцільної паспортизації об’єктів культурної спадщини, яка дасть змогу збільшити обсяг даних про об’єкти, запровадити електронну форму збереження інформації про них, яка відповідає вимогам міжнародних конвенцій про охорону культурної спадщини щодо доступності інформації про її об’єкти. </w:t>
      </w:r>
    </w:p>
    <w:p w:rsidR="003271EB" w:rsidRDefault="003271EB" w:rsidP="003271EB">
      <w:pPr>
        <w:shd w:val="clear" w:color="auto" w:fill="FFFFFF"/>
        <w:contextualSpacing/>
        <w:jc w:val="both"/>
        <w:rPr>
          <w:color w:val="000000"/>
          <w:spacing w:val="1"/>
          <w:lang w:val="uk-UA"/>
        </w:rPr>
      </w:pPr>
      <w:r>
        <w:rPr>
          <w:color w:val="000000"/>
          <w:spacing w:val="1"/>
          <w:lang w:val="uk-UA"/>
        </w:rPr>
        <w:t xml:space="preserve">       Через недостатнє фінансування попередніх програм не </w:t>
      </w:r>
      <w:proofErr w:type="spellStart"/>
      <w:r>
        <w:rPr>
          <w:color w:val="000000"/>
          <w:spacing w:val="1"/>
          <w:lang w:val="uk-UA"/>
        </w:rPr>
        <w:t>проінвентаризовано</w:t>
      </w:r>
      <w:proofErr w:type="spellEnd"/>
      <w:r>
        <w:rPr>
          <w:color w:val="000000"/>
          <w:spacing w:val="1"/>
          <w:lang w:val="uk-UA"/>
        </w:rPr>
        <w:t xml:space="preserve"> об’єкти культурної спадщини, що знаходяться на території сіл району. Необхідно  вирішити ще багато проблемних питань щодо охорони культурної спадщини району. Досить гостро стоїть питання консерваційних робіт</w:t>
      </w:r>
      <w:r w:rsidR="0090335C">
        <w:rPr>
          <w:color w:val="000000"/>
          <w:spacing w:val="1"/>
          <w:lang w:val="uk-UA"/>
        </w:rPr>
        <w:t xml:space="preserve"> на пам'ятках археології, проти</w:t>
      </w:r>
      <w:r>
        <w:rPr>
          <w:color w:val="000000"/>
          <w:spacing w:val="1"/>
          <w:lang w:val="uk-UA"/>
        </w:rPr>
        <w:t>аварійних та реставраційних робіт на пам'ятках історії, монументального мистецтва, архітектури (замки, палаци).</w:t>
      </w:r>
    </w:p>
    <w:p w:rsidR="003271EB" w:rsidRPr="00076297" w:rsidRDefault="003271EB" w:rsidP="003271EB">
      <w:pPr>
        <w:shd w:val="clear" w:color="auto" w:fill="FFFFFF"/>
        <w:contextualSpacing/>
        <w:jc w:val="both"/>
        <w:rPr>
          <w:lang w:val="uk-UA"/>
        </w:rPr>
      </w:pPr>
      <w:r>
        <w:rPr>
          <w:color w:val="000000"/>
          <w:spacing w:val="-1"/>
          <w:lang w:val="uk-UA"/>
        </w:rPr>
        <w:t xml:space="preserve">     </w:t>
      </w:r>
      <w:r w:rsidRPr="003816C2">
        <w:rPr>
          <w:color w:val="000000"/>
          <w:spacing w:val="-2"/>
          <w:lang w:val="uk-UA"/>
        </w:rPr>
        <w:t xml:space="preserve"> </w:t>
      </w:r>
      <w:r w:rsidRPr="003270D0">
        <w:rPr>
          <w:color w:val="000000"/>
          <w:spacing w:val="-2"/>
          <w:lang w:val="uk-UA"/>
        </w:rPr>
        <w:t xml:space="preserve">Враховуючи масштабність поставлених завдань, є необхідним фінансування </w:t>
      </w:r>
      <w:r w:rsidRPr="003270D0">
        <w:rPr>
          <w:color w:val="000000"/>
          <w:spacing w:val="-3"/>
          <w:lang w:val="uk-UA"/>
        </w:rPr>
        <w:t xml:space="preserve">заходів Програми з </w:t>
      </w:r>
      <w:r>
        <w:rPr>
          <w:color w:val="000000"/>
          <w:spacing w:val="-3"/>
          <w:lang w:val="uk-UA"/>
        </w:rPr>
        <w:t>районного</w:t>
      </w:r>
      <w:r w:rsidRPr="003270D0">
        <w:rPr>
          <w:color w:val="000000"/>
          <w:spacing w:val="-3"/>
          <w:lang w:val="uk-UA"/>
        </w:rPr>
        <w:t xml:space="preserve"> бюджету.</w:t>
      </w:r>
    </w:p>
    <w:p w:rsidR="003271EB" w:rsidRPr="00076297" w:rsidRDefault="003271EB" w:rsidP="003271EB">
      <w:pPr>
        <w:shd w:val="clear" w:color="auto" w:fill="FFFFFF"/>
        <w:ind w:firstLine="720"/>
        <w:contextualSpacing/>
        <w:jc w:val="both"/>
        <w:rPr>
          <w:lang w:val="uk-UA"/>
        </w:rPr>
      </w:pPr>
    </w:p>
    <w:p w:rsidR="003271EB" w:rsidRPr="00C7268B" w:rsidRDefault="003271EB" w:rsidP="003271EB">
      <w:pPr>
        <w:jc w:val="center"/>
        <w:rPr>
          <w:b/>
          <w:i/>
          <w:lang w:val="uk-UA"/>
        </w:rPr>
      </w:pPr>
      <w:r>
        <w:rPr>
          <w:b/>
          <w:color w:val="000000"/>
          <w:spacing w:val="8"/>
          <w:lang w:val="uk-UA"/>
        </w:rPr>
        <w:t>3</w:t>
      </w:r>
      <w:r w:rsidRPr="00C7268B">
        <w:rPr>
          <w:b/>
          <w:color w:val="000000"/>
          <w:spacing w:val="8"/>
          <w:lang w:val="uk-UA"/>
        </w:rPr>
        <w:t>.</w:t>
      </w:r>
      <w:r>
        <w:rPr>
          <w:b/>
          <w:color w:val="000000"/>
          <w:spacing w:val="8"/>
          <w:lang w:val="uk-UA"/>
        </w:rPr>
        <w:t xml:space="preserve"> М</w:t>
      </w:r>
      <w:r w:rsidRPr="00C7268B">
        <w:rPr>
          <w:b/>
          <w:color w:val="000000"/>
          <w:spacing w:val="8"/>
          <w:lang w:val="uk-UA"/>
        </w:rPr>
        <w:t>ет</w:t>
      </w:r>
      <w:r>
        <w:rPr>
          <w:b/>
          <w:color w:val="000000"/>
          <w:spacing w:val="8"/>
          <w:lang w:val="uk-UA"/>
        </w:rPr>
        <w:t>а Програми</w:t>
      </w:r>
    </w:p>
    <w:p w:rsidR="003271EB" w:rsidRDefault="003271EB" w:rsidP="003271EB">
      <w:pPr>
        <w:shd w:val="clear" w:color="auto" w:fill="FFFFFF"/>
        <w:spacing w:line="259" w:lineRule="exact"/>
        <w:ind w:left="58" w:firstLine="403"/>
        <w:jc w:val="both"/>
        <w:rPr>
          <w:color w:val="000000"/>
          <w:lang w:val="uk-UA"/>
        </w:rPr>
      </w:pPr>
      <w:r>
        <w:rPr>
          <w:color w:val="000000"/>
          <w:lang w:val="uk-UA"/>
        </w:rPr>
        <w:t xml:space="preserve">Мета Програми полягає </w:t>
      </w:r>
      <w:r w:rsidR="007106C5">
        <w:rPr>
          <w:color w:val="000000"/>
          <w:lang w:val="uk-UA"/>
        </w:rPr>
        <w:t>у  проведенні перевірки стану (</w:t>
      </w:r>
      <w:r>
        <w:rPr>
          <w:color w:val="000000"/>
          <w:lang w:val="uk-UA"/>
        </w:rPr>
        <w:t>інвентаризації) об’єктів культурної спадщини (</w:t>
      </w:r>
      <w:r>
        <w:rPr>
          <w:color w:val="000000"/>
          <w:spacing w:val="-3"/>
          <w:lang w:val="uk-UA"/>
        </w:rPr>
        <w:t>археологічних, історичних, ландшафтних, монументального мистецтва, архітектури та містобудування, садово-паркового мистецтва</w:t>
      </w:r>
      <w:r>
        <w:rPr>
          <w:color w:val="000000"/>
          <w:lang w:val="uk-UA"/>
        </w:rPr>
        <w:t xml:space="preserve">), визначення тих, що потребують ремонтно-реставраційних, термінових протиаварійних і консерваційних робіт у першу і другу черги, удосконалення ведення обліку об’єктів культурної спадщини, забезпечення їх паспортизації та державної реєстрації шляхом комп’ютеризації </w:t>
      </w:r>
      <w:proofErr w:type="spellStart"/>
      <w:r>
        <w:rPr>
          <w:color w:val="000000"/>
          <w:lang w:val="uk-UA"/>
        </w:rPr>
        <w:t>пам'ятникоохоронної</w:t>
      </w:r>
      <w:proofErr w:type="spellEnd"/>
      <w:r>
        <w:rPr>
          <w:color w:val="000000"/>
          <w:lang w:val="uk-UA"/>
        </w:rPr>
        <w:t xml:space="preserve"> роботи, створення електронної бази даних про </w:t>
      </w:r>
      <w:r>
        <w:rPr>
          <w:color w:val="000000"/>
          <w:lang w:val="uk-UA"/>
        </w:rPr>
        <w:lastRenderedPageBreak/>
        <w:t>об’єкти культурної спадщини району, складання електронних паспортів.</w:t>
      </w:r>
    </w:p>
    <w:p w:rsidR="003271EB" w:rsidRDefault="003271EB" w:rsidP="003271EB">
      <w:pPr>
        <w:shd w:val="clear" w:color="auto" w:fill="FFFFFF"/>
        <w:ind w:firstLine="540"/>
        <w:jc w:val="center"/>
        <w:outlineLvl w:val="0"/>
        <w:rPr>
          <w:b/>
          <w:color w:val="000000"/>
          <w:spacing w:val="8"/>
          <w:lang w:val="uk-UA"/>
        </w:rPr>
      </w:pPr>
    </w:p>
    <w:p w:rsidR="003271EB" w:rsidRDefault="003271EB" w:rsidP="003271EB">
      <w:pPr>
        <w:shd w:val="clear" w:color="auto" w:fill="FFFFFF"/>
        <w:ind w:firstLine="540"/>
        <w:jc w:val="center"/>
        <w:outlineLvl w:val="0"/>
        <w:rPr>
          <w:b/>
          <w:color w:val="000000"/>
          <w:sz w:val="22"/>
          <w:szCs w:val="22"/>
          <w:lang w:val="uk-UA"/>
        </w:rPr>
      </w:pPr>
      <w:r>
        <w:rPr>
          <w:b/>
          <w:color w:val="000000"/>
          <w:spacing w:val="8"/>
          <w:lang w:val="uk-UA"/>
        </w:rPr>
        <w:t>4</w:t>
      </w:r>
      <w:r w:rsidRPr="006A3E75">
        <w:rPr>
          <w:b/>
          <w:color w:val="000000"/>
          <w:spacing w:val="8"/>
          <w:lang w:val="uk-UA"/>
        </w:rPr>
        <w:t xml:space="preserve">. </w:t>
      </w:r>
      <w:r w:rsidRPr="009E31B7">
        <w:rPr>
          <w:b/>
          <w:color w:val="000000"/>
          <w:sz w:val="22"/>
          <w:szCs w:val="22"/>
          <w:lang w:val="uk-UA"/>
        </w:rPr>
        <w:t>Обґрунтування шляхів і засобів розв’язання проблеми, обсягів та джерел фінансування; строки виконання Програми</w:t>
      </w:r>
    </w:p>
    <w:p w:rsidR="00D40D19" w:rsidRPr="009E31B7" w:rsidRDefault="00D40D19" w:rsidP="003271EB">
      <w:pPr>
        <w:shd w:val="clear" w:color="auto" w:fill="FFFFFF"/>
        <w:ind w:firstLine="540"/>
        <w:jc w:val="center"/>
        <w:outlineLvl w:val="0"/>
        <w:rPr>
          <w:b/>
          <w:color w:val="000000"/>
          <w:sz w:val="22"/>
          <w:szCs w:val="22"/>
          <w:lang w:val="uk-UA"/>
        </w:rPr>
      </w:pPr>
    </w:p>
    <w:p w:rsidR="003271EB" w:rsidRPr="003270D0" w:rsidRDefault="003271EB" w:rsidP="003271EB">
      <w:pPr>
        <w:shd w:val="clear" w:color="auto" w:fill="FFFFFF"/>
        <w:ind w:firstLine="720"/>
        <w:contextualSpacing/>
        <w:jc w:val="both"/>
      </w:pPr>
      <w:r w:rsidRPr="003270D0">
        <w:rPr>
          <w:color w:val="000000"/>
          <w:spacing w:val="-3"/>
          <w:lang w:val="uk-UA"/>
        </w:rPr>
        <w:t>Поставлені завдання можуть бути вирішені шляхом:</w:t>
      </w:r>
    </w:p>
    <w:p w:rsidR="003271EB" w:rsidRPr="003270D0" w:rsidRDefault="003271EB" w:rsidP="003271EB">
      <w:pPr>
        <w:shd w:val="clear" w:color="auto" w:fill="FFFFFF"/>
        <w:tabs>
          <w:tab w:val="left" w:pos="634"/>
        </w:tabs>
        <w:ind w:firstLine="720"/>
        <w:contextualSpacing/>
        <w:jc w:val="both"/>
      </w:pPr>
      <w:r w:rsidRPr="003270D0">
        <w:rPr>
          <w:color w:val="000000"/>
          <w:lang w:val="uk-UA"/>
        </w:rPr>
        <w:t>-</w:t>
      </w:r>
      <w:r w:rsidRPr="003270D0">
        <w:rPr>
          <w:color w:val="000000"/>
          <w:lang w:val="uk-UA"/>
        </w:rPr>
        <w:tab/>
      </w:r>
      <w:r>
        <w:rPr>
          <w:color w:val="000000"/>
          <w:lang w:val="uk-UA"/>
        </w:rPr>
        <w:t>проведення інвентаризації стану об’єктів культурної спадщини району;</w:t>
      </w:r>
    </w:p>
    <w:p w:rsidR="003271EB" w:rsidRPr="003270D0" w:rsidRDefault="003271EB" w:rsidP="003271EB">
      <w:pPr>
        <w:shd w:val="clear" w:color="auto" w:fill="FFFFFF"/>
        <w:tabs>
          <w:tab w:val="left" w:pos="734"/>
        </w:tabs>
        <w:ind w:firstLine="720"/>
        <w:contextualSpacing/>
        <w:jc w:val="both"/>
      </w:pPr>
      <w:r w:rsidRPr="003270D0">
        <w:rPr>
          <w:color w:val="000000"/>
          <w:lang w:val="uk-UA"/>
        </w:rPr>
        <w:t>-</w:t>
      </w:r>
      <w:r w:rsidRPr="003270D0">
        <w:rPr>
          <w:color w:val="000000"/>
          <w:lang w:val="uk-UA"/>
        </w:rPr>
        <w:tab/>
      </w:r>
      <w:r>
        <w:rPr>
          <w:color w:val="000000"/>
          <w:lang w:val="uk-UA"/>
        </w:rPr>
        <w:t xml:space="preserve">забезпечення перевірки стану і наявності культурних цінностей у переданих релігійним громадам культових спорудах, що є пам’ятками; </w:t>
      </w:r>
    </w:p>
    <w:p w:rsidR="003271EB" w:rsidRDefault="003271EB" w:rsidP="003271EB">
      <w:pPr>
        <w:shd w:val="clear" w:color="auto" w:fill="FFFFFF"/>
        <w:tabs>
          <w:tab w:val="left" w:pos="684"/>
        </w:tabs>
        <w:ind w:firstLine="720"/>
        <w:contextualSpacing/>
        <w:jc w:val="both"/>
        <w:rPr>
          <w:color w:val="000000"/>
          <w:lang w:val="uk-UA"/>
        </w:rPr>
      </w:pPr>
      <w:r w:rsidRPr="003270D0">
        <w:rPr>
          <w:color w:val="000000"/>
          <w:lang w:val="uk-UA"/>
        </w:rPr>
        <w:t>-</w:t>
      </w:r>
      <w:r w:rsidRPr="003270D0">
        <w:rPr>
          <w:color w:val="000000"/>
          <w:lang w:val="uk-UA"/>
        </w:rPr>
        <w:tab/>
      </w:r>
      <w:r>
        <w:rPr>
          <w:color w:val="000000"/>
          <w:lang w:val="uk-UA"/>
        </w:rPr>
        <w:t>проведення обстеження стану пам’яток з метою визначення об’єктів, на яких необхідно першочергово провести дослідні,  протиаварійні та консерваційні роботи, складання їх переліку;</w:t>
      </w:r>
    </w:p>
    <w:p w:rsidR="003271EB" w:rsidRDefault="003271EB" w:rsidP="003271EB">
      <w:pPr>
        <w:shd w:val="clear" w:color="auto" w:fill="FFFFFF"/>
        <w:tabs>
          <w:tab w:val="left" w:pos="684"/>
        </w:tabs>
        <w:ind w:firstLine="720"/>
        <w:contextualSpacing/>
        <w:jc w:val="both"/>
        <w:rPr>
          <w:color w:val="000000"/>
          <w:lang w:val="uk-UA"/>
        </w:rPr>
      </w:pPr>
      <w:r>
        <w:rPr>
          <w:color w:val="000000"/>
          <w:lang w:val="uk-UA"/>
        </w:rPr>
        <w:t xml:space="preserve">- проведення обстеження стану пам’яток </w:t>
      </w:r>
      <w:r>
        <w:rPr>
          <w:color w:val="000000"/>
          <w:spacing w:val="-3"/>
          <w:lang w:val="uk-UA"/>
        </w:rPr>
        <w:t>садово-паркового мистецтва</w:t>
      </w:r>
      <w:r>
        <w:rPr>
          <w:color w:val="000000"/>
          <w:lang w:val="uk-UA"/>
        </w:rPr>
        <w:t xml:space="preserve"> , здійснення заходів щодо їх збереження та використання;</w:t>
      </w:r>
    </w:p>
    <w:p w:rsidR="003271EB" w:rsidRDefault="003271EB" w:rsidP="003271EB">
      <w:pPr>
        <w:shd w:val="clear" w:color="auto" w:fill="FFFFFF"/>
        <w:tabs>
          <w:tab w:val="left" w:pos="684"/>
        </w:tabs>
        <w:ind w:firstLine="720"/>
        <w:contextualSpacing/>
        <w:jc w:val="both"/>
        <w:rPr>
          <w:color w:val="000000"/>
          <w:lang w:val="uk-UA"/>
        </w:rPr>
      </w:pPr>
      <w:r>
        <w:rPr>
          <w:color w:val="000000"/>
          <w:lang w:val="uk-UA"/>
        </w:rPr>
        <w:t>- створення електронної бази даних про об’єкти культурної спадщини району, в тому числі: картографічні, бібліографічні, архівні матеріали, фотографії об’єктів</w:t>
      </w:r>
      <w:r w:rsidR="00277D53">
        <w:rPr>
          <w:color w:val="000000"/>
          <w:lang w:val="uk-UA"/>
        </w:rPr>
        <w:t xml:space="preserve"> </w:t>
      </w:r>
      <w:r>
        <w:rPr>
          <w:color w:val="000000"/>
          <w:lang w:val="uk-UA"/>
        </w:rPr>
        <w:t>(фотоальбоми), тематичні та географічні каталоги;</w:t>
      </w:r>
    </w:p>
    <w:p w:rsidR="003271EB" w:rsidRDefault="003271EB" w:rsidP="003271EB">
      <w:pPr>
        <w:shd w:val="clear" w:color="auto" w:fill="FFFFFF"/>
        <w:tabs>
          <w:tab w:val="left" w:pos="684"/>
        </w:tabs>
        <w:ind w:firstLine="720"/>
        <w:contextualSpacing/>
        <w:jc w:val="both"/>
        <w:rPr>
          <w:color w:val="000000"/>
          <w:lang w:val="uk-UA"/>
        </w:rPr>
      </w:pPr>
      <w:r>
        <w:rPr>
          <w:color w:val="000000"/>
          <w:lang w:val="uk-UA"/>
        </w:rPr>
        <w:t>- проведення паспортизації об’єктів культурної спадщини місцевого значення (</w:t>
      </w:r>
      <w:r>
        <w:rPr>
          <w:color w:val="000000"/>
          <w:spacing w:val="-3"/>
          <w:lang w:val="uk-UA"/>
        </w:rPr>
        <w:t>археологічних, історичних, ландшафтних, монументального мистецтва, архітектури та містобудування, садово-паркового мистецтва</w:t>
      </w:r>
      <w:r>
        <w:rPr>
          <w:color w:val="000000"/>
          <w:lang w:val="uk-UA"/>
        </w:rPr>
        <w:t xml:space="preserve"> ).</w:t>
      </w:r>
    </w:p>
    <w:p w:rsidR="003271EB" w:rsidRPr="005865D8" w:rsidRDefault="003271EB" w:rsidP="003271EB">
      <w:pPr>
        <w:pStyle w:val="a4"/>
        <w:rPr>
          <w:sz w:val="24"/>
          <w:szCs w:val="24"/>
        </w:rPr>
      </w:pPr>
      <w:r w:rsidRPr="005865D8">
        <w:rPr>
          <w:sz w:val="24"/>
          <w:szCs w:val="24"/>
        </w:rPr>
        <w:t>Програма розрахована на період 2015-2020 років, має 2 етапи виконання:</w:t>
      </w:r>
    </w:p>
    <w:p w:rsidR="003271EB" w:rsidRPr="005865D8" w:rsidRDefault="003271EB" w:rsidP="003271EB">
      <w:pPr>
        <w:pStyle w:val="a4"/>
        <w:rPr>
          <w:sz w:val="24"/>
          <w:szCs w:val="24"/>
        </w:rPr>
      </w:pPr>
      <w:r w:rsidRPr="005865D8">
        <w:rPr>
          <w:sz w:val="24"/>
          <w:szCs w:val="24"/>
        </w:rPr>
        <w:t>І етап – 2016-2017 роки;</w:t>
      </w:r>
    </w:p>
    <w:p w:rsidR="003271EB" w:rsidRPr="005865D8" w:rsidRDefault="003271EB" w:rsidP="003271EB">
      <w:pPr>
        <w:pStyle w:val="a4"/>
        <w:rPr>
          <w:sz w:val="24"/>
          <w:szCs w:val="24"/>
        </w:rPr>
      </w:pPr>
      <w:r w:rsidRPr="005865D8">
        <w:rPr>
          <w:sz w:val="24"/>
          <w:szCs w:val="24"/>
        </w:rPr>
        <w:t xml:space="preserve">ІІ етап – 2018-2020 роки. </w:t>
      </w:r>
    </w:p>
    <w:p w:rsidR="003271EB" w:rsidRPr="005865D8" w:rsidRDefault="003271EB" w:rsidP="003271EB">
      <w:pPr>
        <w:pStyle w:val="a4"/>
        <w:tabs>
          <w:tab w:val="num" w:pos="0"/>
        </w:tabs>
        <w:ind w:firstLine="0"/>
        <w:rPr>
          <w:sz w:val="24"/>
          <w:szCs w:val="24"/>
        </w:rPr>
      </w:pPr>
      <w:r w:rsidRPr="005865D8">
        <w:rPr>
          <w:sz w:val="24"/>
          <w:szCs w:val="24"/>
        </w:rPr>
        <w:tab/>
        <w:t xml:space="preserve">Фінансування заходів, передбачених програмою, буде здійснюватись за рахунок коштів </w:t>
      </w:r>
      <w:r>
        <w:rPr>
          <w:sz w:val="24"/>
          <w:szCs w:val="24"/>
        </w:rPr>
        <w:t>районн</w:t>
      </w:r>
      <w:r w:rsidRPr="005865D8">
        <w:rPr>
          <w:sz w:val="24"/>
          <w:szCs w:val="24"/>
        </w:rPr>
        <w:t>ого бюджету та інших джерел відповідно до чинного законодавства.</w:t>
      </w:r>
    </w:p>
    <w:p w:rsidR="003271EB" w:rsidRDefault="003271EB" w:rsidP="003271EB">
      <w:pPr>
        <w:pStyle w:val="a4"/>
        <w:ind w:firstLine="708"/>
        <w:rPr>
          <w:sz w:val="24"/>
          <w:szCs w:val="24"/>
        </w:rPr>
      </w:pPr>
      <w:r w:rsidRPr="005865D8">
        <w:rPr>
          <w:sz w:val="24"/>
          <w:szCs w:val="24"/>
        </w:rPr>
        <w:t xml:space="preserve">Загальний обсяг фінансових ресурсів на забезпечення виконання програми складає </w:t>
      </w:r>
      <w:r>
        <w:rPr>
          <w:sz w:val="24"/>
          <w:szCs w:val="24"/>
        </w:rPr>
        <w:t xml:space="preserve">274.5 </w:t>
      </w:r>
      <w:r w:rsidRPr="005865D8">
        <w:rPr>
          <w:sz w:val="24"/>
          <w:szCs w:val="24"/>
        </w:rPr>
        <w:t>тис</w:t>
      </w:r>
      <w:r w:rsidRPr="005865D8">
        <w:rPr>
          <w:b/>
          <w:sz w:val="24"/>
          <w:szCs w:val="24"/>
        </w:rPr>
        <w:t>.</w:t>
      </w:r>
      <w:r w:rsidRPr="005865D8">
        <w:rPr>
          <w:sz w:val="24"/>
          <w:szCs w:val="24"/>
        </w:rPr>
        <w:t xml:space="preserve"> гривень. </w:t>
      </w:r>
    </w:p>
    <w:p w:rsidR="00D40D19" w:rsidRPr="005865D8" w:rsidRDefault="00D40D19" w:rsidP="003271EB">
      <w:pPr>
        <w:pStyle w:val="a4"/>
        <w:ind w:firstLine="708"/>
        <w:rPr>
          <w:sz w:val="24"/>
          <w:szCs w:val="24"/>
        </w:rPr>
      </w:pPr>
    </w:p>
    <w:p w:rsidR="003271EB" w:rsidRPr="001E6EBC" w:rsidRDefault="003271EB" w:rsidP="003271EB">
      <w:pPr>
        <w:jc w:val="center"/>
        <w:rPr>
          <w:b/>
          <w:lang w:val="uk-UA"/>
        </w:rPr>
      </w:pPr>
      <w:r w:rsidRPr="001E6EBC">
        <w:rPr>
          <w:b/>
          <w:lang w:val="uk-UA"/>
        </w:rPr>
        <w:t xml:space="preserve">Ресурсне забезпечення </w:t>
      </w:r>
    </w:p>
    <w:p w:rsidR="003271EB" w:rsidRPr="001E6EBC" w:rsidRDefault="003271EB" w:rsidP="003271EB">
      <w:pPr>
        <w:jc w:val="center"/>
        <w:rPr>
          <w:b/>
          <w:lang w:val="uk-UA"/>
        </w:rPr>
      </w:pPr>
      <w:r w:rsidRPr="001E6EBC">
        <w:rPr>
          <w:b/>
          <w:lang w:val="uk-UA"/>
        </w:rPr>
        <w:t xml:space="preserve">програми збереження культурної спадщини  </w:t>
      </w:r>
    </w:p>
    <w:p w:rsidR="003271EB" w:rsidRPr="001E6EBC" w:rsidRDefault="001E6EBC" w:rsidP="003271EB">
      <w:pPr>
        <w:jc w:val="center"/>
        <w:rPr>
          <w:b/>
          <w:lang w:val="uk-UA"/>
        </w:rPr>
      </w:pPr>
      <w:r w:rsidRPr="001E6EBC">
        <w:rPr>
          <w:b/>
          <w:lang w:val="uk-UA"/>
        </w:rPr>
        <w:t>Чортківського району</w:t>
      </w:r>
      <w:r w:rsidR="003271EB" w:rsidRPr="001E6EBC">
        <w:rPr>
          <w:b/>
          <w:lang w:val="uk-UA"/>
        </w:rPr>
        <w:t xml:space="preserve"> на 2016-2020 роки</w:t>
      </w:r>
    </w:p>
    <w:p w:rsidR="003271EB" w:rsidRPr="008A1E42" w:rsidRDefault="003271EB" w:rsidP="003271EB">
      <w:pPr>
        <w:tabs>
          <w:tab w:val="left" w:pos="5580"/>
        </w:tabs>
        <w:ind w:left="10440" w:hanging="10440"/>
        <w:jc w:val="center"/>
        <w:rPr>
          <w:lang w:val="uk-UA"/>
        </w:rPr>
      </w:pPr>
      <w:r>
        <w:rPr>
          <w:b/>
          <w:lang w:val="uk-UA"/>
        </w:rPr>
        <w:t xml:space="preserve">                                                                                          </w:t>
      </w:r>
      <w:r w:rsidR="001E6EBC">
        <w:rPr>
          <w:b/>
          <w:lang w:val="uk-UA"/>
        </w:rPr>
        <w:t xml:space="preserve">                                 </w:t>
      </w:r>
      <w:r>
        <w:rPr>
          <w:b/>
          <w:lang w:val="uk-UA"/>
        </w:rPr>
        <w:t xml:space="preserve">       </w:t>
      </w:r>
      <w:r>
        <w:rPr>
          <w:szCs w:val="28"/>
          <w:lang w:val="uk-UA"/>
        </w:rPr>
        <w:t xml:space="preserve"> </w:t>
      </w:r>
      <w:r w:rsidRPr="008A1E42">
        <w:rPr>
          <w:lang w:val="uk-UA"/>
        </w:rPr>
        <w:t>(тис. гривень)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11"/>
        <w:gridCol w:w="1084"/>
        <w:gridCol w:w="1116"/>
        <w:gridCol w:w="1040"/>
        <w:gridCol w:w="952"/>
        <w:gridCol w:w="876"/>
        <w:gridCol w:w="1592"/>
      </w:tblGrid>
      <w:tr w:rsidR="003271EB" w:rsidRPr="00717250" w:rsidTr="003B5246">
        <w:tc>
          <w:tcPr>
            <w:tcW w:w="2911" w:type="dxa"/>
            <w:vMerge w:val="restart"/>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rPr>
                <w:lang w:val="uk-UA"/>
              </w:rPr>
            </w:pPr>
            <w:r w:rsidRPr="00717250">
              <w:rPr>
                <w:lang w:val="uk-UA"/>
              </w:rPr>
              <w:t>Обсяг коштів, які пропонується залучити на виконання програми</w:t>
            </w:r>
          </w:p>
        </w:tc>
        <w:tc>
          <w:tcPr>
            <w:tcW w:w="5068" w:type="dxa"/>
            <w:gridSpan w:val="5"/>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Етапи виконання програми</w:t>
            </w:r>
          </w:p>
        </w:tc>
        <w:tc>
          <w:tcPr>
            <w:tcW w:w="1592" w:type="dxa"/>
            <w:vMerge w:val="restart"/>
            <w:tcBorders>
              <w:top w:val="single" w:sz="4" w:space="0" w:color="auto"/>
              <w:left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Усього витрат на виконання програми</w:t>
            </w:r>
          </w:p>
        </w:tc>
      </w:tr>
      <w:tr w:rsidR="003271EB" w:rsidRPr="00717250" w:rsidTr="003B5246">
        <w:tc>
          <w:tcPr>
            <w:tcW w:w="2911" w:type="dxa"/>
            <w:vMerge/>
            <w:tcBorders>
              <w:top w:val="single" w:sz="4" w:space="0" w:color="auto"/>
              <w:left w:val="single" w:sz="4" w:space="0" w:color="auto"/>
              <w:bottom w:val="single" w:sz="4" w:space="0" w:color="auto"/>
              <w:right w:val="single" w:sz="4" w:space="0" w:color="auto"/>
            </w:tcBorders>
            <w:vAlign w:val="center"/>
          </w:tcPr>
          <w:p w:rsidR="003271EB" w:rsidRPr="00717250" w:rsidRDefault="003271EB" w:rsidP="003B5246">
            <w:pPr>
              <w:rPr>
                <w:lang w:val="uk-UA"/>
              </w:rPr>
            </w:pPr>
          </w:p>
        </w:tc>
        <w:tc>
          <w:tcPr>
            <w:tcW w:w="3240" w:type="dxa"/>
            <w:gridSpan w:val="3"/>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ind w:right="-108"/>
              <w:jc w:val="center"/>
              <w:rPr>
                <w:lang w:val="uk-UA"/>
              </w:rPr>
            </w:pPr>
            <w:r w:rsidRPr="00717250">
              <w:rPr>
                <w:lang w:val="uk-UA"/>
              </w:rPr>
              <w:t>І</w:t>
            </w:r>
          </w:p>
        </w:tc>
        <w:tc>
          <w:tcPr>
            <w:tcW w:w="1828" w:type="dxa"/>
            <w:gridSpan w:val="2"/>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ІІ</w:t>
            </w:r>
          </w:p>
        </w:tc>
        <w:tc>
          <w:tcPr>
            <w:tcW w:w="1592" w:type="dxa"/>
            <w:vMerge/>
            <w:tcBorders>
              <w:left w:val="single" w:sz="4" w:space="0" w:color="auto"/>
              <w:right w:val="single" w:sz="4" w:space="0" w:color="auto"/>
            </w:tcBorders>
            <w:vAlign w:val="center"/>
          </w:tcPr>
          <w:p w:rsidR="003271EB" w:rsidRPr="00717250" w:rsidRDefault="003271EB" w:rsidP="003B5246">
            <w:pPr>
              <w:rPr>
                <w:lang w:val="uk-UA"/>
              </w:rPr>
            </w:pPr>
          </w:p>
        </w:tc>
      </w:tr>
      <w:tr w:rsidR="003271EB" w:rsidRPr="00717250" w:rsidTr="003B5246">
        <w:tc>
          <w:tcPr>
            <w:tcW w:w="2911" w:type="dxa"/>
            <w:vMerge/>
            <w:tcBorders>
              <w:top w:val="single" w:sz="4" w:space="0" w:color="auto"/>
              <w:left w:val="single" w:sz="4" w:space="0" w:color="auto"/>
              <w:bottom w:val="single" w:sz="4" w:space="0" w:color="auto"/>
              <w:right w:val="single" w:sz="4" w:space="0" w:color="auto"/>
            </w:tcBorders>
            <w:vAlign w:val="center"/>
          </w:tcPr>
          <w:p w:rsidR="003271EB" w:rsidRPr="00717250" w:rsidRDefault="003271EB" w:rsidP="003B5246">
            <w:pPr>
              <w:rPr>
                <w:lang w:val="uk-UA"/>
              </w:rPr>
            </w:pPr>
          </w:p>
        </w:tc>
        <w:tc>
          <w:tcPr>
            <w:tcW w:w="1084" w:type="dxa"/>
            <w:tcBorders>
              <w:top w:val="single" w:sz="4" w:space="0" w:color="auto"/>
              <w:left w:val="single" w:sz="4" w:space="0" w:color="auto"/>
              <w:bottom w:val="single" w:sz="4" w:space="0" w:color="auto"/>
              <w:right w:val="single" w:sz="4" w:space="0" w:color="auto"/>
            </w:tcBorders>
          </w:tcPr>
          <w:p w:rsidR="003271EB" w:rsidRDefault="003271EB" w:rsidP="003B5246">
            <w:pPr>
              <w:tabs>
                <w:tab w:val="left" w:pos="5580"/>
              </w:tabs>
              <w:jc w:val="center"/>
              <w:rPr>
                <w:lang w:val="uk-UA"/>
              </w:rPr>
            </w:pPr>
            <w:r w:rsidRPr="00717250">
              <w:rPr>
                <w:lang w:val="uk-UA"/>
              </w:rPr>
              <w:t xml:space="preserve">2016 </w:t>
            </w:r>
          </w:p>
          <w:p w:rsidR="003271EB" w:rsidRPr="00717250" w:rsidRDefault="003271EB" w:rsidP="003B5246">
            <w:pPr>
              <w:tabs>
                <w:tab w:val="left" w:pos="5580"/>
              </w:tabs>
              <w:jc w:val="center"/>
              <w:rPr>
                <w:lang w:val="uk-UA"/>
              </w:rPr>
            </w:pPr>
            <w:r w:rsidRPr="00717250">
              <w:rPr>
                <w:lang w:val="uk-UA"/>
              </w:rPr>
              <w:t>рік</w:t>
            </w:r>
          </w:p>
        </w:tc>
        <w:tc>
          <w:tcPr>
            <w:tcW w:w="1116" w:type="dxa"/>
            <w:tcBorders>
              <w:top w:val="single" w:sz="4" w:space="0" w:color="auto"/>
              <w:left w:val="single" w:sz="4" w:space="0" w:color="auto"/>
              <w:bottom w:val="single" w:sz="4" w:space="0" w:color="auto"/>
              <w:right w:val="single" w:sz="4" w:space="0" w:color="auto"/>
            </w:tcBorders>
          </w:tcPr>
          <w:p w:rsidR="003271EB" w:rsidRDefault="003271EB" w:rsidP="003B5246">
            <w:pPr>
              <w:tabs>
                <w:tab w:val="left" w:pos="5580"/>
              </w:tabs>
              <w:jc w:val="center"/>
              <w:rPr>
                <w:lang w:val="uk-UA"/>
              </w:rPr>
            </w:pPr>
            <w:r>
              <w:rPr>
                <w:lang w:val="uk-UA"/>
              </w:rPr>
              <w:t>2017</w:t>
            </w:r>
            <w:r w:rsidRPr="00717250">
              <w:rPr>
                <w:lang w:val="uk-UA"/>
              </w:rPr>
              <w:t xml:space="preserve"> </w:t>
            </w:r>
          </w:p>
          <w:p w:rsidR="003271EB" w:rsidRPr="00717250" w:rsidRDefault="003271EB" w:rsidP="003B5246">
            <w:pPr>
              <w:tabs>
                <w:tab w:val="left" w:pos="5580"/>
              </w:tabs>
              <w:jc w:val="center"/>
              <w:rPr>
                <w:b/>
                <w:lang w:val="uk-UA"/>
              </w:rPr>
            </w:pPr>
            <w:r w:rsidRPr="00717250">
              <w:rPr>
                <w:lang w:val="uk-UA"/>
              </w:rPr>
              <w:t>рік</w:t>
            </w:r>
          </w:p>
        </w:tc>
        <w:tc>
          <w:tcPr>
            <w:tcW w:w="1040" w:type="dxa"/>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2018 рік</w:t>
            </w:r>
          </w:p>
        </w:tc>
        <w:tc>
          <w:tcPr>
            <w:tcW w:w="952" w:type="dxa"/>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2019 рік</w:t>
            </w:r>
          </w:p>
        </w:tc>
        <w:tc>
          <w:tcPr>
            <w:tcW w:w="876" w:type="dxa"/>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jc w:val="center"/>
              <w:rPr>
                <w:lang w:val="uk-UA"/>
              </w:rPr>
            </w:pPr>
            <w:r w:rsidRPr="00717250">
              <w:rPr>
                <w:lang w:val="uk-UA"/>
              </w:rPr>
              <w:t>2020 рік</w:t>
            </w:r>
          </w:p>
        </w:tc>
        <w:tc>
          <w:tcPr>
            <w:tcW w:w="1592" w:type="dxa"/>
            <w:vMerge/>
            <w:tcBorders>
              <w:left w:val="single" w:sz="4" w:space="0" w:color="auto"/>
              <w:bottom w:val="single" w:sz="4" w:space="0" w:color="auto"/>
              <w:right w:val="single" w:sz="4" w:space="0" w:color="auto"/>
            </w:tcBorders>
          </w:tcPr>
          <w:p w:rsidR="003271EB" w:rsidRPr="00717250" w:rsidRDefault="003271EB" w:rsidP="003B5246">
            <w:pPr>
              <w:tabs>
                <w:tab w:val="left" w:pos="5580"/>
              </w:tabs>
              <w:jc w:val="center"/>
              <w:rPr>
                <w:b/>
                <w:lang w:val="uk-UA"/>
              </w:rPr>
            </w:pPr>
          </w:p>
        </w:tc>
      </w:tr>
      <w:tr w:rsidR="003271EB" w:rsidRPr="00B156FF" w:rsidTr="003B5246">
        <w:tc>
          <w:tcPr>
            <w:tcW w:w="2911" w:type="dxa"/>
            <w:tcBorders>
              <w:top w:val="single" w:sz="4" w:space="0" w:color="auto"/>
              <w:left w:val="single" w:sz="4" w:space="0" w:color="auto"/>
              <w:bottom w:val="single" w:sz="4" w:space="0" w:color="auto"/>
              <w:right w:val="single" w:sz="4" w:space="0" w:color="auto"/>
            </w:tcBorders>
          </w:tcPr>
          <w:p w:rsidR="003271EB" w:rsidRPr="00717250" w:rsidRDefault="003271EB" w:rsidP="003B5246">
            <w:pPr>
              <w:tabs>
                <w:tab w:val="left" w:pos="5580"/>
              </w:tabs>
              <w:rPr>
                <w:lang w:val="uk-UA"/>
              </w:rPr>
            </w:pPr>
          </w:p>
          <w:p w:rsidR="003271EB" w:rsidRPr="00B156FF" w:rsidRDefault="003271EB" w:rsidP="003B5246">
            <w:pPr>
              <w:tabs>
                <w:tab w:val="left" w:pos="5580"/>
              </w:tabs>
              <w:rPr>
                <w:lang w:val="uk-UA"/>
              </w:rPr>
            </w:pPr>
            <w:r w:rsidRPr="00B156FF">
              <w:rPr>
                <w:lang w:val="uk-UA"/>
              </w:rPr>
              <w:t>Обсяг ресурсів, усього,</w:t>
            </w:r>
          </w:p>
          <w:p w:rsidR="003271EB" w:rsidRPr="00B156FF" w:rsidRDefault="003271EB" w:rsidP="003B5246">
            <w:pPr>
              <w:tabs>
                <w:tab w:val="left" w:pos="5580"/>
              </w:tabs>
              <w:rPr>
                <w:lang w:val="uk-UA"/>
              </w:rPr>
            </w:pPr>
            <w:r w:rsidRPr="00B156FF">
              <w:rPr>
                <w:lang w:val="uk-UA"/>
              </w:rPr>
              <w:t>у тому числі:</w:t>
            </w:r>
          </w:p>
        </w:tc>
        <w:tc>
          <w:tcPr>
            <w:tcW w:w="1084"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27.0</w:t>
            </w:r>
          </w:p>
        </w:tc>
        <w:tc>
          <w:tcPr>
            <w:tcW w:w="1116"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27.5</w:t>
            </w:r>
          </w:p>
        </w:tc>
        <w:tc>
          <w:tcPr>
            <w:tcW w:w="1040"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70.0</w:t>
            </w:r>
          </w:p>
        </w:tc>
        <w:tc>
          <w:tcPr>
            <w:tcW w:w="952"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75.0</w:t>
            </w:r>
          </w:p>
        </w:tc>
        <w:tc>
          <w:tcPr>
            <w:tcW w:w="876"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75.0</w:t>
            </w:r>
          </w:p>
        </w:tc>
        <w:tc>
          <w:tcPr>
            <w:tcW w:w="1592"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rPr>
                <w:lang w:val="uk-UA"/>
              </w:rPr>
            </w:pPr>
            <w:r w:rsidRPr="005865D8">
              <w:rPr>
                <w:lang w:val="uk-UA"/>
              </w:rPr>
              <w:t>274.5</w:t>
            </w:r>
          </w:p>
        </w:tc>
      </w:tr>
      <w:tr w:rsidR="003271EB" w:rsidRPr="00B156FF" w:rsidTr="003B5246">
        <w:tc>
          <w:tcPr>
            <w:tcW w:w="2911" w:type="dxa"/>
            <w:tcBorders>
              <w:top w:val="single" w:sz="4" w:space="0" w:color="auto"/>
              <w:left w:val="single" w:sz="4" w:space="0" w:color="auto"/>
              <w:bottom w:val="single" w:sz="4" w:space="0" w:color="auto"/>
              <w:right w:val="single" w:sz="4" w:space="0" w:color="auto"/>
            </w:tcBorders>
          </w:tcPr>
          <w:p w:rsidR="003271EB" w:rsidRPr="00B156FF" w:rsidRDefault="003271EB" w:rsidP="003B5246">
            <w:pPr>
              <w:tabs>
                <w:tab w:val="left" w:pos="5580"/>
              </w:tabs>
              <w:rPr>
                <w:lang w:val="uk-UA"/>
              </w:rPr>
            </w:pPr>
          </w:p>
          <w:p w:rsidR="003271EB" w:rsidRPr="00B156FF" w:rsidRDefault="003271EB" w:rsidP="003B5246">
            <w:pPr>
              <w:tabs>
                <w:tab w:val="left" w:pos="5580"/>
              </w:tabs>
              <w:rPr>
                <w:lang w:val="uk-UA"/>
              </w:rPr>
            </w:pPr>
            <w:r>
              <w:rPr>
                <w:lang w:val="uk-UA"/>
              </w:rPr>
              <w:t>район</w:t>
            </w:r>
            <w:r w:rsidRPr="00B156FF">
              <w:rPr>
                <w:lang w:val="uk-UA"/>
              </w:rPr>
              <w:t>ний бюджет</w:t>
            </w:r>
          </w:p>
        </w:tc>
        <w:tc>
          <w:tcPr>
            <w:tcW w:w="1084"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27.0</w:t>
            </w:r>
          </w:p>
        </w:tc>
        <w:tc>
          <w:tcPr>
            <w:tcW w:w="1116"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27.5</w:t>
            </w:r>
          </w:p>
        </w:tc>
        <w:tc>
          <w:tcPr>
            <w:tcW w:w="1040"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70.0</w:t>
            </w:r>
          </w:p>
        </w:tc>
        <w:tc>
          <w:tcPr>
            <w:tcW w:w="952"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75.0</w:t>
            </w:r>
          </w:p>
        </w:tc>
        <w:tc>
          <w:tcPr>
            <w:tcW w:w="876"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jc w:val="center"/>
              <w:rPr>
                <w:lang w:val="uk-UA"/>
              </w:rPr>
            </w:pPr>
            <w:r w:rsidRPr="005865D8">
              <w:rPr>
                <w:lang w:val="uk-UA"/>
              </w:rPr>
              <w:t>75.0</w:t>
            </w:r>
          </w:p>
        </w:tc>
        <w:tc>
          <w:tcPr>
            <w:tcW w:w="1592" w:type="dxa"/>
            <w:tcBorders>
              <w:top w:val="single" w:sz="4" w:space="0" w:color="auto"/>
              <w:left w:val="single" w:sz="4" w:space="0" w:color="auto"/>
              <w:bottom w:val="single" w:sz="4" w:space="0" w:color="auto"/>
              <w:right w:val="single" w:sz="4" w:space="0" w:color="auto"/>
            </w:tcBorders>
          </w:tcPr>
          <w:p w:rsidR="003271EB" w:rsidRPr="005865D8" w:rsidRDefault="003271EB" w:rsidP="003B5246">
            <w:pPr>
              <w:rPr>
                <w:lang w:val="uk-UA"/>
              </w:rPr>
            </w:pPr>
            <w:r w:rsidRPr="005865D8">
              <w:rPr>
                <w:lang w:val="uk-UA"/>
              </w:rPr>
              <w:t>274.5</w:t>
            </w:r>
          </w:p>
        </w:tc>
      </w:tr>
    </w:tbl>
    <w:p w:rsidR="003271EB" w:rsidRPr="00553419" w:rsidRDefault="003271EB" w:rsidP="003271EB">
      <w:pPr>
        <w:pStyle w:val="a4"/>
        <w:ind w:left="720" w:firstLine="0"/>
      </w:pPr>
    </w:p>
    <w:p w:rsidR="003271EB" w:rsidRPr="003270D0" w:rsidRDefault="003271EB" w:rsidP="003271EB">
      <w:pPr>
        <w:shd w:val="clear" w:color="auto" w:fill="FFFFFF"/>
        <w:jc w:val="center"/>
      </w:pPr>
      <w:r w:rsidRPr="005865D8">
        <w:rPr>
          <w:b/>
          <w:bCs/>
          <w:color w:val="000000"/>
          <w:spacing w:val="-4"/>
          <w:lang w:val="uk-UA"/>
        </w:rPr>
        <w:t xml:space="preserve">5. </w:t>
      </w:r>
      <w:r w:rsidRPr="005865D8">
        <w:rPr>
          <w:b/>
          <w:color w:val="000000"/>
          <w:lang w:val="uk-UA"/>
        </w:rPr>
        <w:t>Перелік завдань, заходів програми та результативні показники</w:t>
      </w:r>
    </w:p>
    <w:p w:rsidR="003271EB" w:rsidRPr="00DB0B45" w:rsidRDefault="003271EB" w:rsidP="003271EB">
      <w:pPr>
        <w:shd w:val="clear" w:color="auto" w:fill="FFFFFF"/>
        <w:tabs>
          <w:tab w:val="left" w:pos="626"/>
        </w:tabs>
        <w:autoSpaceDE w:val="0"/>
        <w:contextualSpacing/>
        <w:rPr>
          <w:i/>
          <w:lang w:val="uk-UA"/>
        </w:rPr>
      </w:pPr>
    </w:p>
    <w:p w:rsidR="003271EB" w:rsidRPr="003270D0" w:rsidRDefault="003271EB" w:rsidP="003271EB">
      <w:pPr>
        <w:shd w:val="clear" w:color="auto" w:fill="FFFFFF"/>
        <w:contextualSpacing/>
      </w:pPr>
      <w:r>
        <w:rPr>
          <w:color w:val="000000"/>
          <w:spacing w:val="-3"/>
          <w:lang w:val="uk-UA"/>
        </w:rPr>
        <w:t xml:space="preserve">        </w:t>
      </w:r>
      <w:r w:rsidRPr="003270D0">
        <w:rPr>
          <w:color w:val="000000"/>
          <w:spacing w:val="-3"/>
          <w:lang w:val="uk-UA"/>
        </w:rPr>
        <w:t xml:space="preserve">Основними завданнями </w:t>
      </w:r>
      <w:r>
        <w:rPr>
          <w:color w:val="000000"/>
          <w:spacing w:val="-3"/>
          <w:lang w:val="uk-UA"/>
        </w:rPr>
        <w:t xml:space="preserve">реалізації </w:t>
      </w:r>
      <w:r w:rsidRPr="003270D0">
        <w:rPr>
          <w:color w:val="000000"/>
          <w:spacing w:val="-3"/>
          <w:lang w:val="uk-UA"/>
        </w:rPr>
        <w:t>програми є:</w:t>
      </w:r>
    </w:p>
    <w:p w:rsidR="003271EB" w:rsidRPr="00714D21" w:rsidRDefault="003271EB" w:rsidP="003271EB">
      <w:pPr>
        <w:numPr>
          <w:ilvl w:val="0"/>
          <w:numId w:val="1"/>
        </w:numPr>
        <w:shd w:val="clear" w:color="auto" w:fill="FFFFFF"/>
        <w:tabs>
          <w:tab w:val="clear" w:pos="806"/>
          <w:tab w:val="num" w:pos="0"/>
        </w:tabs>
        <w:ind w:left="0" w:firstLine="426"/>
        <w:contextualSpacing/>
        <w:jc w:val="both"/>
      </w:pPr>
      <w:r>
        <w:rPr>
          <w:color w:val="000000"/>
          <w:spacing w:val="-1"/>
          <w:lang w:val="uk-UA"/>
        </w:rPr>
        <w:t>Проведення інвентаризації пам’яток археології, історії та монументального мистецтва</w:t>
      </w:r>
      <w:r w:rsidR="00A04B65">
        <w:rPr>
          <w:color w:val="000000"/>
          <w:spacing w:val="-1"/>
          <w:lang w:val="uk-UA"/>
        </w:rPr>
        <w:t>, архітектури та містобудування</w:t>
      </w:r>
      <w:r>
        <w:rPr>
          <w:color w:val="000000"/>
          <w:spacing w:val="-1"/>
          <w:lang w:val="uk-UA"/>
        </w:rPr>
        <w:t>, садово-паркового мистецтва, ландшафтних</w:t>
      </w:r>
      <w:r w:rsidR="00A04B65">
        <w:rPr>
          <w:color w:val="000000"/>
          <w:spacing w:val="-1"/>
          <w:lang w:val="uk-UA"/>
        </w:rPr>
        <w:t xml:space="preserve"> </w:t>
      </w:r>
      <w:r>
        <w:rPr>
          <w:color w:val="000000"/>
          <w:spacing w:val="-1"/>
          <w:lang w:val="uk-UA"/>
        </w:rPr>
        <w:t>.</w:t>
      </w:r>
    </w:p>
    <w:p w:rsidR="003271EB" w:rsidRPr="00714D21" w:rsidRDefault="003271EB" w:rsidP="003271EB">
      <w:pPr>
        <w:numPr>
          <w:ilvl w:val="0"/>
          <w:numId w:val="1"/>
        </w:numPr>
        <w:shd w:val="clear" w:color="auto" w:fill="FFFFFF"/>
        <w:tabs>
          <w:tab w:val="clear" w:pos="806"/>
          <w:tab w:val="num" w:pos="0"/>
        </w:tabs>
        <w:ind w:left="0" w:firstLine="426"/>
        <w:contextualSpacing/>
        <w:jc w:val="both"/>
      </w:pPr>
      <w:r>
        <w:rPr>
          <w:color w:val="000000"/>
          <w:spacing w:val="-1"/>
          <w:lang w:val="uk-UA"/>
        </w:rPr>
        <w:t>Проведення комплексної інвентаризації збереженості ік</w:t>
      </w:r>
      <w:r w:rsidR="007414D2">
        <w:rPr>
          <w:color w:val="000000"/>
          <w:spacing w:val="-1"/>
          <w:lang w:val="uk-UA"/>
        </w:rPr>
        <w:t>оностасів, іконопису</w:t>
      </w:r>
      <w:r w:rsidR="007106C5">
        <w:rPr>
          <w:color w:val="000000"/>
          <w:spacing w:val="-1"/>
          <w:lang w:val="uk-UA"/>
        </w:rPr>
        <w:t>, скульптур</w:t>
      </w:r>
      <w:r w:rsidR="007414D2">
        <w:rPr>
          <w:color w:val="000000"/>
          <w:spacing w:val="-1"/>
          <w:lang w:val="uk-UA"/>
        </w:rPr>
        <w:t>и</w:t>
      </w:r>
      <w:r>
        <w:rPr>
          <w:color w:val="000000"/>
          <w:spacing w:val="-1"/>
          <w:lang w:val="uk-UA"/>
        </w:rPr>
        <w:t>, стародруків тощо у сакральних спорудах району – пам’ятках архітектури.</w:t>
      </w:r>
    </w:p>
    <w:p w:rsidR="003271EB" w:rsidRPr="00714D21" w:rsidRDefault="003271EB" w:rsidP="003271EB">
      <w:pPr>
        <w:numPr>
          <w:ilvl w:val="0"/>
          <w:numId w:val="1"/>
        </w:numPr>
        <w:shd w:val="clear" w:color="auto" w:fill="FFFFFF"/>
        <w:tabs>
          <w:tab w:val="clear" w:pos="806"/>
          <w:tab w:val="num" w:pos="0"/>
        </w:tabs>
        <w:ind w:left="0" w:firstLine="426"/>
        <w:contextualSpacing/>
        <w:jc w:val="both"/>
      </w:pPr>
      <w:r>
        <w:rPr>
          <w:color w:val="000000"/>
          <w:spacing w:val="-1"/>
          <w:lang w:val="uk-UA"/>
        </w:rPr>
        <w:t>Проведення інвентаризації аварійних пам’яток археології, історії та монументального мистецтва, архітектури та містобудування.</w:t>
      </w:r>
    </w:p>
    <w:p w:rsidR="003271EB" w:rsidRPr="00714D21" w:rsidRDefault="003271EB" w:rsidP="003271EB">
      <w:pPr>
        <w:numPr>
          <w:ilvl w:val="0"/>
          <w:numId w:val="1"/>
        </w:numPr>
        <w:shd w:val="clear" w:color="auto" w:fill="FFFFFF"/>
        <w:tabs>
          <w:tab w:val="clear" w:pos="806"/>
          <w:tab w:val="num" w:pos="0"/>
        </w:tabs>
        <w:ind w:left="0" w:firstLine="426"/>
        <w:contextualSpacing/>
        <w:jc w:val="both"/>
      </w:pPr>
      <w:r>
        <w:rPr>
          <w:color w:val="000000"/>
          <w:spacing w:val="-1"/>
          <w:lang w:val="uk-UA"/>
        </w:rPr>
        <w:t>Проведення реєстрації пам’яток садово-паркового мистецтва</w:t>
      </w:r>
    </w:p>
    <w:p w:rsidR="003271EB" w:rsidRPr="00DE293D" w:rsidRDefault="003271EB" w:rsidP="007106C5">
      <w:pPr>
        <w:tabs>
          <w:tab w:val="num" w:pos="0"/>
        </w:tabs>
        <w:ind w:firstLine="426"/>
        <w:jc w:val="both"/>
        <w:rPr>
          <w:i/>
          <w:lang w:val="uk-UA"/>
        </w:rPr>
      </w:pPr>
      <w:r>
        <w:rPr>
          <w:color w:val="000000"/>
          <w:spacing w:val="-1"/>
          <w:lang w:val="uk-UA"/>
        </w:rPr>
        <w:lastRenderedPageBreak/>
        <w:t xml:space="preserve">-     Створення електронної бази даних про об’єкти культурної спадщини району, в т.ч.: </w:t>
      </w:r>
      <w:r w:rsidRPr="00DE293D">
        <w:rPr>
          <w:color w:val="000000"/>
          <w:lang w:val="uk-UA"/>
        </w:rPr>
        <w:t>картографічні, бібліографічні, архівні матеріали, фотографії об’єктів</w:t>
      </w:r>
      <w:r w:rsidR="007106C5">
        <w:rPr>
          <w:color w:val="000000"/>
          <w:lang w:val="uk-UA"/>
        </w:rPr>
        <w:t xml:space="preserve"> </w:t>
      </w:r>
      <w:r w:rsidRPr="00DE293D">
        <w:rPr>
          <w:color w:val="000000"/>
          <w:lang w:val="uk-UA"/>
        </w:rPr>
        <w:t>(фотоальбоми), тематичні та географічні каталоги</w:t>
      </w:r>
      <w:r>
        <w:rPr>
          <w:color w:val="000000"/>
          <w:lang w:val="uk-UA"/>
        </w:rPr>
        <w:t>.</w:t>
      </w:r>
    </w:p>
    <w:p w:rsidR="003271EB" w:rsidRDefault="003271EB" w:rsidP="007106C5">
      <w:pPr>
        <w:ind w:firstLine="360"/>
        <w:jc w:val="both"/>
        <w:rPr>
          <w:color w:val="000000"/>
          <w:spacing w:val="-3"/>
          <w:lang w:val="uk-UA"/>
        </w:rPr>
      </w:pPr>
      <w:r>
        <w:rPr>
          <w:lang w:val="uk-UA"/>
        </w:rPr>
        <w:t xml:space="preserve"> -    Розроблення електронних паспортів на об’єкти культурної спадщини (</w:t>
      </w:r>
      <w:r>
        <w:rPr>
          <w:color w:val="000000"/>
          <w:spacing w:val="-3"/>
          <w:lang w:val="uk-UA"/>
        </w:rPr>
        <w:t>археологічних, історичних, ландшафтних, монументального мистецтва, архітектури та містобудування, садово-паркового мистецтва) у населених пунктах району.</w:t>
      </w:r>
    </w:p>
    <w:p w:rsidR="003271EB" w:rsidRDefault="003271EB" w:rsidP="007106C5">
      <w:pPr>
        <w:ind w:left="360"/>
        <w:jc w:val="both"/>
        <w:rPr>
          <w:color w:val="000000"/>
          <w:spacing w:val="-3"/>
          <w:lang w:val="uk-UA"/>
        </w:rPr>
      </w:pPr>
      <w:r>
        <w:rPr>
          <w:color w:val="000000"/>
          <w:spacing w:val="-3"/>
          <w:lang w:val="uk-UA"/>
        </w:rPr>
        <w:t xml:space="preserve">  Реалізація завдань програми дасть змогу:</w:t>
      </w:r>
    </w:p>
    <w:p w:rsidR="003271EB" w:rsidRDefault="003271EB" w:rsidP="007106C5">
      <w:pPr>
        <w:numPr>
          <w:ilvl w:val="0"/>
          <w:numId w:val="1"/>
        </w:numPr>
        <w:tabs>
          <w:tab w:val="clear" w:pos="806"/>
          <w:tab w:val="num" w:pos="0"/>
        </w:tabs>
        <w:ind w:left="0" w:firstLine="426"/>
        <w:jc w:val="both"/>
        <w:rPr>
          <w:color w:val="000000"/>
          <w:spacing w:val="-3"/>
          <w:lang w:val="uk-UA"/>
        </w:rPr>
      </w:pPr>
      <w:r>
        <w:rPr>
          <w:color w:val="000000"/>
          <w:spacing w:val="-3"/>
          <w:lang w:val="uk-UA"/>
        </w:rPr>
        <w:t>забезпечити державний облік та контроль за збереженням та використанням об’єктів культурної спадщини;</w:t>
      </w:r>
    </w:p>
    <w:p w:rsidR="003271EB" w:rsidRPr="00DE293D" w:rsidRDefault="003271EB" w:rsidP="007106C5">
      <w:pPr>
        <w:numPr>
          <w:ilvl w:val="0"/>
          <w:numId w:val="1"/>
        </w:numPr>
        <w:tabs>
          <w:tab w:val="clear" w:pos="806"/>
          <w:tab w:val="num" w:pos="0"/>
        </w:tabs>
        <w:ind w:left="0" w:firstLine="426"/>
        <w:jc w:val="both"/>
        <w:rPr>
          <w:lang w:val="uk-UA"/>
        </w:rPr>
      </w:pPr>
      <w:r>
        <w:rPr>
          <w:color w:val="000000"/>
          <w:spacing w:val="-3"/>
          <w:lang w:val="uk-UA"/>
        </w:rPr>
        <w:t>актуалізувати та популяризувати пам’ятки історичної та культурної спадщини;</w:t>
      </w:r>
    </w:p>
    <w:p w:rsidR="003271EB" w:rsidRPr="00DE293D" w:rsidRDefault="003271EB" w:rsidP="007106C5">
      <w:pPr>
        <w:numPr>
          <w:ilvl w:val="0"/>
          <w:numId w:val="1"/>
        </w:numPr>
        <w:tabs>
          <w:tab w:val="clear" w:pos="806"/>
          <w:tab w:val="num" w:pos="0"/>
        </w:tabs>
        <w:ind w:left="0" w:firstLine="426"/>
        <w:jc w:val="both"/>
        <w:rPr>
          <w:lang w:val="uk-UA"/>
        </w:rPr>
      </w:pPr>
      <w:r>
        <w:rPr>
          <w:color w:val="000000"/>
          <w:spacing w:val="-3"/>
          <w:lang w:val="uk-UA"/>
        </w:rPr>
        <w:t>залучати інвестиції у діяльність для їх збереження, реставрації, реабілітації та використання;</w:t>
      </w:r>
    </w:p>
    <w:p w:rsidR="003271EB" w:rsidRPr="00DE293D" w:rsidRDefault="003271EB" w:rsidP="007106C5">
      <w:pPr>
        <w:numPr>
          <w:ilvl w:val="0"/>
          <w:numId w:val="1"/>
        </w:numPr>
        <w:tabs>
          <w:tab w:val="clear" w:pos="806"/>
          <w:tab w:val="num" w:pos="0"/>
        </w:tabs>
        <w:ind w:left="0" w:firstLine="426"/>
        <w:jc w:val="both"/>
        <w:rPr>
          <w:lang w:val="uk-UA"/>
        </w:rPr>
      </w:pPr>
      <w:r>
        <w:rPr>
          <w:color w:val="000000"/>
          <w:spacing w:val="-3"/>
          <w:lang w:val="uk-UA"/>
        </w:rPr>
        <w:t>сприяти залученню об’єктів культурної спадщини до національних та світових туристичних маршрутів;</w:t>
      </w:r>
    </w:p>
    <w:p w:rsidR="003271EB" w:rsidRPr="00E8146E" w:rsidRDefault="003271EB" w:rsidP="007106C5">
      <w:pPr>
        <w:numPr>
          <w:ilvl w:val="0"/>
          <w:numId w:val="1"/>
        </w:numPr>
        <w:tabs>
          <w:tab w:val="clear" w:pos="806"/>
          <w:tab w:val="num" w:pos="0"/>
        </w:tabs>
        <w:ind w:left="0" w:firstLine="426"/>
        <w:jc w:val="both"/>
        <w:rPr>
          <w:lang w:val="uk-UA"/>
        </w:rPr>
      </w:pPr>
      <w:r>
        <w:rPr>
          <w:color w:val="000000"/>
          <w:spacing w:val="-3"/>
          <w:lang w:val="uk-UA"/>
        </w:rPr>
        <w:t>розвивати міжнародне співробітництво у сфері охорони культурної спадщини;</w:t>
      </w:r>
    </w:p>
    <w:p w:rsidR="003271EB" w:rsidRPr="00E8146E" w:rsidRDefault="003271EB" w:rsidP="007106C5">
      <w:pPr>
        <w:numPr>
          <w:ilvl w:val="0"/>
          <w:numId w:val="1"/>
        </w:numPr>
        <w:tabs>
          <w:tab w:val="clear" w:pos="806"/>
          <w:tab w:val="num" w:pos="0"/>
        </w:tabs>
        <w:ind w:left="0" w:firstLine="426"/>
        <w:jc w:val="both"/>
        <w:rPr>
          <w:lang w:val="uk-UA"/>
        </w:rPr>
      </w:pPr>
      <w:r>
        <w:rPr>
          <w:color w:val="000000"/>
          <w:spacing w:val="-3"/>
          <w:lang w:val="uk-UA"/>
        </w:rPr>
        <w:t xml:space="preserve">підвищити кваліфікаційний рівень працівників </w:t>
      </w:r>
      <w:proofErr w:type="spellStart"/>
      <w:r>
        <w:rPr>
          <w:color w:val="000000"/>
          <w:spacing w:val="-3"/>
          <w:lang w:val="uk-UA"/>
        </w:rPr>
        <w:t>пам'ятникоохоронної</w:t>
      </w:r>
      <w:proofErr w:type="spellEnd"/>
      <w:r>
        <w:rPr>
          <w:color w:val="000000"/>
          <w:spacing w:val="-3"/>
          <w:lang w:val="uk-UA"/>
        </w:rPr>
        <w:t xml:space="preserve"> галузі;</w:t>
      </w:r>
    </w:p>
    <w:p w:rsidR="003271EB" w:rsidRDefault="003271EB" w:rsidP="007106C5">
      <w:pPr>
        <w:numPr>
          <w:ilvl w:val="0"/>
          <w:numId w:val="1"/>
        </w:numPr>
        <w:tabs>
          <w:tab w:val="clear" w:pos="806"/>
          <w:tab w:val="num" w:pos="0"/>
        </w:tabs>
        <w:ind w:left="0" w:firstLine="426"/>
        <w:jc w:val="both"/>
        <w:rPr>
          <w:lang w:val="uk-UA"/>
        </w:rPr>
      </w:pPr>
      <w:r>
        <w:rPr>
          <w:lang w:val="uk-UA"/>
        </w:rPr>
        <w:t>створити електронну базу даних про об’єкти культурної спадщини району;</w:t>
      </w:r>
    </w:p>
    <w:p w:rsidR="003271EB" w:rsidRDefault="003271EB" w:rsidP="007106C5">
      <w:pPr>
        <w:numPr>
          <w:ilvl w:val="0"/>
          <w:numId w:val="1"/>
        </w:numPr>
        <w:tabs>
          <w:tab w:val="clear" w:pos="806"/>
          <w:tab w:val="num" w:pos="0"/>
        </w:tabs>
        <w:ind w:left="0" w:firstLine="426"/>
        <w:jc w:val="both"/>
        <w:rPr>
          <w:lang w:val="uk-UA"/>
        </w:rPr>
      </w:pPr>
      <w:r>
        <w:rPr>
          <w:lang w:val="uk-UA"/>
        </w:rPr>
        <w:t>скласти облікову документацію (паспорти) на об’єкти культурної спадщини району та внести їх до Державного реєстру нерухомих пам’яток області та України;</w:t>
      </w:r>
    </w:p>
    <w:p w:rsidR="003271EB" w:rsidRDefault="003271EB" w:rsidP="007106C5">
      <w:pPr>
        <w:numPr>
          <w:ilvl w:val="0"/>
          <w:numId w:val="1"/>
        </w:numPr>
        <w:tabs>
          <w:tab w:val="clear" w:pos="806"/>
          <w:tab w:val="num" w:pos="0"/>
        </w:tabs>
        <w:ind w:left="0" w:firstLine="426"/>
        <w:jc w:val="both"/>
        <w:rPr>
          <w:lang w:val="uk-UA"/>
        </w:rPr>
      </w:pPr>
      <w:r>
        <w:rPr>
          <w:lang w:val="uk-UA"/>
        </w:rPr>
        <w:t>забезпечити державний облік та контроль за об’єктами культурної спадщини;</w:t>
      </w:r>
    </w:p>
    <w:p w:rsidR="003271EB" w:rsidRDefault="003271EB" w:rsidP="007106C5">
      <w:pPr>
        <w:numPr>
          <w:ilvl w:val="0"/>
          <w:numId w:val="1"/>
        </w:numPr>
        <w:tabs>
          <w:tab w:val="clear" w:pos="806"/>
          <w:tab w:val="num" w:pos="0"/>
        </w:tabs>
        <w:ind w:left="0" w:firstLine="426"/>
        <w:jc w:val="both"/>
        <w:rPr>
          <w:lang w:val="uk-UA"/>
        </w:rPr>
      </w:pPr>
      <w:r>
        <w:rPr>
          <w:lang w:val="uk-UA"/>
        </w:rPr>
        <w:t>забезпечити збереженість об’єктів культурної спадщини.</w:t>
      </w:r>
    </w:p>
    <w:p w:rsidR="003271EB" w:rsidRDefault="003271EB" w:rsidP="003271EB">
      <w:pPr>
        <w:ind w:left="426"/>
        <w:rPr>
          <w:lang w:val="uk-UA"/>
        </w:rPr>
      </w:pPr>
    </w:p>
    <w:p w:rsidR="003271EB" w:rsidRDefault="003271EB">
      <w:pPr>
        <w:widowControl/>
        <w:autoSpaceDN/>
        <w:adjustRightInd/>
        <w:spacing w:after="200" w:line="276" w:lineRule="auto"/>
        <w:rPr>
          <w:b/>
          <w:lang w:val="uk-UA"/>
        </w:rPr>
      </w:pPr>
      <w:r>
        <w:rPr>
          <w:b/>
          <w:lang w:val="uk-UA"/>
        </w:rPr>
        <w:br w:type="page"/>
      </w:r>
    </w:p>
    <w:p w:rsidR="003271EB" w:rsidRDefault="003271EB" w:rsidP="003271EB">
      <w:pPr>
        <w:ind w:left="446"/>
        <w:jc w:val="center"/>
        <w:rPr>
          <w:b/>
          <w:lang w:val="uk-UA"/>
        </w:rPr>
        <w:sectPr w:rsidR="003271EB" w:rsidSect="002B7CEB">
          <w:pgSz w:w="11906" w:h="16838"/>
          <w:pgMar w:top="1134" w:right="850" w:bottom="1134" w:left="1701" w:header="708" w:footer="708" w:gutter="0"/>
          <w:cols w:space="708"/>
          <w:docGrid w:linePitch="360"/>
        </w:sectPr>
      </w:pPr>
    </w:p>
    <w:p w:rsidR="003271EB" w:rsidRDefault="003271EB" w:rsidP="001E6EBC">
      <w:pPr>
        <w:pStyle w:val="a6"/>
        <w:numPr>
          <w:ilvl w:val="0"/>
          <w:numId w:val="2"/>
        </w:numPr>
        <w:tabs>
          <w:tab w:val="num" w:pos="900"/>
        </w:tabs>
        <w:jc w:val="center"/>
        <w:rPr>
          <w:b/>
          <w:sz w:val="24"/>
          <w:szCs w:val="24"/>
          <w:lang w:val="uk-UA"/>
        </w:rPr>
      </w:pPr>
      <w:r w:rsidRPr="00956417">
        <w:rPr>
          <w:b/>
          <w:sz w:val="24"/>
          <w:szCs w:val="24"/>
          <w:lang w:val="uk-UA"/>
        </w:rPr>
        <w:lastRenderedPageBreak/>
        <w:t>Напрями діяльності та заходи з реалізації програми</w:t>
      </w:r>
    </w:p>
    <w:p w:rsidR="001E6EBC" w:rsidRPr="001E6EBC" w:rsidRDefault="001E6EBC" w:rsidP="001E6EBC">
      <w:pPr>
        <w:ind w:left="360"/>
        <w:rPr>
          <w:b/>
          <w:lang w:val="uk-UA"/>
        </w:rPr>
      </w:pP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439"/>
        <w:gridCol w:w="1979"/>
        <w:gridCol w:w="1080"/>
        <w:gridCol w:w="1440"/>
        <w:gridCol w:w="1080"/>
        <w:gridCol w:w="900"/>
        <w:gridCol w:w="866"/>
        <w:gridCol w:w="34"/>
        <w:gridCol w:w="742"/>
        <w:gridCol w:w="775"/>
        <w:gridCol w:w="823"/>
        <w:gridCol w:w="3423"/>
      </w:tblGrid>
      <w:tr w:rsidR="003271EB" w:rsidRPr="00956417" w:rsidTr="003B5246">
        <w:tc>
          <w:tcPr>
            <w:tcW w:w="539" w:type="dxa"/>
            <w:vMerge w:val="restart"/>
          </w:tcPr>
          <w:p w:rsidR="003271EB" w:rsidRPr="00956417" w:rsidRDefault="003271EB" w:rsidP="003B5246">
            <w:pPr>
              <w:jc w:val="center"/>
              <w:rPr>
                <w:lang w:val="uk-UA"/>
              </w:rPr>
            </w:pPr>
            <w:r w:rsidRPr="00956417">
              <w:rPr>
                <w:lang w:val="uk-UA"/>
              </w:rPr>
              <w:t>№</w:t>
            </w:r>
          </w:p>
          <w:p w:rsidR="003271EB" w:rsidRPr="00956417" w:rsidRDefault="003271EB" w:rsidP="003B5246">
            <w:pPr>
              <w:jc w:val="center"/>
              <w:rPr>
                <w:lang w:val="uk-UA"/>
              </w:rPr>
            </w:pPr>
            <w:r w:rsidRPr="00956417">
              <w:rPr>
                <w:lang w:val="uk-UA"/>
              </w:rPr>
              <w:t>з/п</w:t>
            </w:r>
          </w:p>
        </w:tc>
        <w:tc>
          <w:tcPr>
            <w:tcW w:w="1439" w:type="dxa"/>
            <w:vMerge w:val="restart"/>
          </w:tcPr>
          <w:p w:rsidR="003271EB" w:rsidRPr="00956417" w:rsidRDefault="003271EB" w:rsidP="003B5246">
            <w:pPr>
              <w:jc w:val="center"/>
              <w:rPr>
                <w:lang w:val="uk-UA"/>
              </w:rPr>
            </w:pPr>
            <w:r w:rsidRPr="00956417">
              <w:rPr>
                <w:lang w:val="uk-UA"/>
              </w:rPr>
              <w:t>Назва напряму діяльності (пріоритетні завдання)</w:t>
            </w:r>
          </w:p>
        </w:tc>
        <w:tc>
          <w:tcPr>
            <w:tcW w:w="1979" w:type="dxa"/>
            <w:vMerge w:val="restart"/>
          </w:tcPr>
          <w:p w:rsidR="003271EB" w:rsidRPr="00956417" w:rsidRDefault="003271EB" w:rsidP="003B5246">
            <w:pPr>
              <w:jc w:val="center"/>
              <w:rPr>
                <w:lang w:val="uk-UA"/>
              </w:rPr>
            </w:pPr>
            <w:r w:rsidRPr="00956417">
              <w:rPr>
                <w:lang w:val="uk-UA"/>
              </w:rPr>
              <w:t>Перелік заходів програми</w:t>
            </w:r>
          </w:p>
        </w:tc>
        <w:tc>
          <w:tcPr>
            <w:tcW w:w="1080" w:type="dxa"/>
            <w:vMerge w:val="restart"/>
          </w:tcPr>
          <w:p w:rsidR="003271EB" w:rsidRPr="00956417" w:rsidRDefault="003271EB" w:rsidP="003B5246">
            <w:pPr>
              <w:rPr>
                <w:lang w:val="uk-UA"/>
              </w:rPr>
            </w:pPr>
            <w:r w:rsidRPr="00956417">
              <w:rPr>
                <w:lang w:val="uk-UA"/>
              </w:rPr>
              <w:t xml:space="preserve">Строк </w:t>
            </w:r>
            <w:proofErr w:type="spellStart"/>
            <w:r w:rsidRPr="00956417">
              <w:rPr>
                <w:lang w:val="uk-UA"/>
              </w:rPr>
              <w:t>виконан-ня</w:t>
            </w:r>
            <w:proofErr w:type="spellEnd"/>
            <w:r w:rsidRPr="00956417">
              <w:rPr>
                <w:lang w:val="uk-UA"/>
              </w:rPr>
              <w:t xml:space="preserve"> заходу</w:t>
            </w:r>
          </w:p>
        </w:tc>
        <w:tc>
          <w:tcPr>
            <w:tcW w:w="1440" w:type="dxa"/>
            <w:vMerge w:val="restart"/>
          </w:tcPr>
          <w:p w:rsidR="003271EB" w:rsidRPr="00956417" w:rsidRDefault="003271EB" w:rsidP="003B5246">
            <w:pPr>
              <w:jc w:val="center"/>
              <w:rPr>
                <w:lang w:val="uk-UA"/>
              </w:rPr>
            </w:pPr>
            <w:r w:rsidRPr="00956417">
              <w:rPr>
                <w:lang w:val="uk-UA"/>
              </w:rPr>
              <w:t>Виконавці</w:t>
            </w:r>
          </w:p>
        </w:tc>
        <w:tc>
          <w:tcPr>
            <w:tcW w:w="1080" w:type="dxa"/>
            <w:vMerge w:val="restart"/>
          </w:tcPr>
          <w:p w:rsidR="003271EB" w:rsidRPr="00956417" w:rsidRDefault="003271EB" w:rsidP="003B5246">
            <w:pPr>
              <w:jc w:val="center"/>
              <w:rPr>
                <w:lang w:val="uk-UA"/>
              </w:rPr>
            </w:pPr>
            <w:r w:rsidRPr="00956417">
              <w:rPr>
                <w:lang w:val="uk-UA"/>
              </w:rPr>
              <w:t xml:space="preserve">Джерела </w:t>
            </w:r>
            <w:proofErr w:type="spellStart"/>
            <w:r w:rsidRPr="00956417">
              <w:rPr>
                <w:lang w:val="uk-UA"/>
              </w:rPr>
              <w:t>фінансу-вання</w:t>
            </w:r>
            <w:proofErr w:type="spellEnd"/>
          </w:p>
        </w:tc>
        <w:tc>
          <w:tcPr>
            <w:tcW w:w="4140" w:type="dxa"/>
            <w:gridSpan w:val="6"/>
            <w:tcBorders>
              <w:right w:val="single" w:sz="4" w:space="0" w:color="auto"/>
            </w:tcBorders>
          </w:tcPr>
          <w:p w:rsidR="003271EB" w:rsidRPr="00956417" w:rsidRDefault="003271EB" w:rsidP="003B5246">
            <w:pPr>
              <w:jc w:val="center"/>
              <w:rPr>
                <w:lang w:val="uk-UA"/>
              </w:rPr>
            </w:pPr>
          </w:p>
          <w:p w:rsidR="003271EB" w:rsidRPr="00956417" w:rsidRDefault="003271EB" w:rsidP="003B5246">
            <w:pPr>
              <w:jc w:val="center"/>
              <w:rPr>
                <w:lang w:val="uk-UA"/>
              </w:rPr>
            </w:pPr>
            <w:r w:rsidRPr="00956417">
              <w:rPr>
                <w:lang w:val="uk-UA"/>
              </w:rPr>
              <w:t>Орієнтовний обсяг фінансування, тис. грн.</w:t>
            </w:r>
          </w:p>
          <w:p w:rsidR="003271EB" w:rsidRPr="00956417" w:rsidRDefault="003271EB" w:rsidP="003B5246">
            <w:pPr>
              <w:rPr>
                <w:lang w:val="uk-UA"/>
              </w:rPr>
            </w:pPr>
          </w:p>
        </w:tc>
        <w:tc>
          <w:tcPr>
            <w:tcW w:w="3423" w:type="dxa"/>
            <w:vMerge w:val="restart"/>
            <w:tcBorders>
              <w:right w:val="single" w:sz="4" w:space="0" w:color="auto"/>
            </w:tcBorders>
          </w:tcPr>
          <w:p w:rsidR="003271EB" w:rsidRPr="00956417" w:rsidRDefault="003271EB" w:rsidP="003B5246">
            <w:pPr>
              <w:jc w:val="center"/>
              <w:rPr>
                <w:lang w:val="uk-UA"/>
              </w:rPr>
            </w:pPr>
            <w:r w:rsidRPr="00956417">
              <w:rPr>
                <w:lang w:val="uk-UA"/>
              </w:rPr>
              <w:t>Очікуваний результат</w:t>
            </w:r>
          </w:p>
        </w:tc>
      </w:tr>
      <w:tr w:rsidR="003271EB" w:rsidRPr="00956417" w:rsidTr="003B5246">
        <w:tc>
          <w:tcPr>
            <w:tcW w:w="539" w:type="dxa"/>
            <w:vMerge/>
          </w:tcPr>
          <w:p w:rsidR="003271EB" w:rsidRPr="00956417" w:rsidRDefault="003271EB" w:rsidP="003B5246">
            <w:pPr>
              <w:jc w:val="center"/>
              <w:rPr>
                <w:b/>
                <w:lang w:val="uk-UA"/>
              </w:rPr>
            </w:pPr>
          </w:p>
        </w:tc>
        <w:tc>
          <w:tcPr>
            <w:tcW w:w="1439" w:type="dxa"/>
            <w:vMerge/>
          </w:tcPr>
          <w:p w:rsidR="003271EB" w:rsidRPr="00956417" w:rsidRDefault="003271EB" w:rsidP="003B5246">
            <w:pPr>
              <w:jc w:val="center"/>
              <w:rPr>
                <w:b/>
                <w:lang w:val="uk-UA"/>
              </w:rPr>
            </w:pPr>
          </w:p>
        </w:tc>
        <w:tc>
          <w:tcPr>
            <w:tcW w:w="1979" w:type="dxa"/>
            <w:vMerge/>
          </w:tcPr>
          <w:p w:rsidR="003271EB" w:rsidRPr="00956417" w:rsidRDefault="003271EB" w:rsidP="003B5246">
            <w:pPr>
              <w:jc w:val="center"/>
              <w:rPr>
                <w:b/>
                <w:lang w:val="uk-UA"/>
              </w:rPr>
            </w:pPr>
          </w:p>
        </w:tc>
        <w:tc>
          <w:tcPr>
            <w:tcW w:w="1080" w:type="dxa"/>
            <w:vMerge/>
          </w:tcPr>
          <w:p w:rsidR="003271EB" w:rsidRPr="00956417" w:rsidRDefault="003271EB" w:rsidP="003B5246">
            <w:pPr>
              <w:jc w:val="center"/>
              <w:rPr>
                <w:b/>
                <w:lang w:val="uk-UA"/>
              </w:rPr>
            </w:pPr>
          </w:p>
        </w:tc>
        <w:tc>
          <w:tcPr>
            <w:tcW w:w="1440" w:type="dxa"/>
            <w:vMerge/>
          </w:tcPr>
          <w:p w:rsidR="003271EB" w:rsidRPr="00956417" w:rsidRDefault="003271EB" w:rsidP="003B5246">
            <w:pPr>
              <w:jc w:val="center"/>
              <w:rPr>
                <w:b/>
                <w:lang w:val="uk-UA"/>
              </w:rPr>
            </w:pPr>
          </w:p>
        </w:tc>
        <w:tc>
          <w:tcPr>
            <w:tcW w:w="1080" w:type="dxa"/>
            <w:vMerge/>
          </w:tcPr>
          <w:p w:rsidR="003271EB" w:rsidRPr="00956417" w:rsidRDefault="003271EB" w:rsidP="003B5246">
            <w:pPr>
              <w:jc w:val="center"/>
              <w:rPr>
                <w:b/>
                <w:lang w:val="uk-UA"/>
              </w:rPr>
            </w:pPr>
          </w:p>
        </w:tc>
        <w:tc>
          <w:tcPr>
            <w:tcW w:w="1800" w:type="dxa"/>
            <w:gridSpan w:val="3"/>
          </w:tcPr>
          <w:p w:rsidR="003271EB" w:rsidRPr="00956417" w:rsidRDefault="003271EB" w:rsidP="003B5246">
            <w:pPr>
              <w:ind w:left="147"/>
              <w:jc w:val="center"/>
              <w:rPr>
                <w:lang w:val="uk-UA"/>
              </w:rPr>
            </w:pPr>
            <w:r w:rsidRPr="00956417">
              <w:rPr>
                <w:lang w:val="uk-UA"/>
              </w:rPr>
              <w:t>І етап</w:t>
            </w:r>
          </w:p>
        </w:tc>
        <w:tc>
          <w:tcPr>
            <w:tcW w:w="2340" w:type="dxa"/>
            <w:gridSpan w:val="3"/>
          </w:tcPr>
          <w:p w:rsidR="003271EB" w:rsidRPr="00956417" w:rsidRDefault="003271EB" w:rsidP="003B5246">
            <w:pPr>
              <w:jc w:val="center"/>
              <w:rPr>
                <w:lang w:val="uk-UA"/>
              </w:rPr>
            </w:pPr>
            <w:r w:rsidRPr="00956417">
              <w:rPr>
                <w:lang w:val="uk-UA"/>
              </w:rPr>
              <w:t>ІІ етап</w:t>
            </w:r>
          </w:p>
        </w:tc>
        <w:tc>
          <w:tcPr>
            <w:tcW w:w="3423" w:type="dxa"/>
            <w:vMerge/>
            <w:tcBorders>
              <w:right w:val="single" w:sz="4" w:space="0" w:color="auto"/>
            </w:tcBorders>
          </w:tcPr>
          <w:p w:rsidR="003271EB" w:rsidRPr="00956417" w:rsidRDefault="003271EB" w:rsidP="003B5246">
            <w:pPr>
              <w:jc w:val="center"/>
              <w:rPr>
                <w:lang w:val="uk-UA"/>
              </w:rPr>
            </w:pPr>
          </w:p>
        </w:tc>
      </w:tr>
      <w:tr w:rsidR="003271EB" w:rsidRPr="00956417" w:rsidTr="003B5246">
        <w:tc>
          <w:tcPr>
            <w:tcW w:w="539" w:type="dxa"/>
            <w:vMerge/>
          </w:tcPr>
          <w:p w:rsidR="003271EB" w:rsidRPr="00956417" w:rsidRDefault="003271EB" w:rsidP="003B5246">
            <w:pPr>
              <w:jc w:val="center"/>
              <w:rPr>
                <w:b/>
                <w:lang w:val="uk-UA"/>
              </w:rPr>
            </w:pPr>
          </w:p>
        </w:tc>
        <w:tc>
          <w:tcPr>
            <w:tcW w:w="1439" w:type="dxa"/>
            <w:vMerge/>
          </w:tcPr>
          <w:p w:rsidR="003271EB" w:rsidRPr="00956417" w:rsidRDefault="003271EB" w:rsidP="003B5246">
            <w:pPr>
              <w:jc w:val="center"/>
              <w:rPr>
                <w:b/>
                <w:lang w:val="uk-UA"/>
              </w:rPr>
            </w:pPr>
          </w:p>
        </w:tc>
        <w:tc>
          <w:tcPr>
            <w:tcW w:w="1979" w:type="dxa"/>
            <w:vMerge/>
          </w:tcPr>
          <w:p w:rsidR="003271EB" w:rsidRPr="00956417" w:rsidRDefault="003271EB" w:rsidP="003B5246">
            <w:pPr>
              <w:jc w:val="center"/>
              <w:rPr>
                <w:b/>
                <w:lang w:val="uk-UA"/>
              </w:rPr>
            </w:pPr>
          </w:p>
        </w:tc>
        <w:tc>
          <w:tcPr>
            <w:tcW w:w="1080" w:type="dxa"/>
            <w:vMerge/>
          </w:tcPr>
          <w:p w:rsidR="003271EB" w:rsidRPr="00956417" w:rsidRDefault="003271EB" w:rsidP="003B5246">
            <w:pPr>
              <w:jc w:val="center"/>
              <w:rPr>
                <w:b/>
                <w:lang w:val="uk-UA"/>
              </w:rPr>
            </w:pPr>
          </w:p>
        </w:tc>
        <w:tc>
          <w:tcPr>
            <w:tcW w:w="1440" w:type="dxa"/>
            <w:vMerge/>
          </w:tcPr>
          <w:p w:rsidR="003271EB" w:rsidRPr="00956417" w:rsidRDefault="003271EB" w:rsidP="003B5246">
            <w:pPr>
              <w:jc w:val="center"/>
              <w:rPr>
                <w:b/>
                <w:lang w:val="uk-UA"/>
              </w:rPr>
            </w:pPr>
          </w:p>
        </w:tc>
        <w:tc>
          <w:tcPr>
            <w:tcW w:w="1080" w:type="dxa"/>
            <w:vMerge/>
          </w:tcPr>
          <w:p w:rsidR="003271EB" w:rsidRPr="00956417" w:rsidRDefault="003271EB" w:rsidP="003B5246">
            <w:pPr>
              <w:jc w:val="center"/>
              <w:rPr>
                <w:b/>
                <w:lang w:val="uk-UA"/>
              </w:rPr>
            </w:pPr>
          </w:p>
        </w:tc>
        <w:tc>
          <w:tcPr>
            <w:tcW w:w="900" w:type="dxa"/>
          </w:tcPr>
          <w:p w:rsidR="003271EB" w:rsidRPr="00956417" w:rsidRDefault="003271EB" w:rsidP="003B5246">
            <w:pPr>
              <w:jc w:val="center"/>
              <w:rPr>
                <w:lang w:val="uk-UA"/>
              </w:rPr>
            </w:pPr>
            <w:r w:rsidRPr="00956417">
              <w:rPr>
                <w:lang w:val="uk-UA"/>
              </w:rPr>
              <w:t>2016</w:t>
            </w:r>
          </w:p>
        </w:tc>
        <w:tc>
          <w:tcPr>
            <w:tcW w:w="866" w:type="dxa"/>
          </w:tcPr>
          <w:p w:rsidR="003271EB" w:rsidRPr="00956417" w:rsidRDefault="003271EB" w:rsidP="003B5246">
            <w:pPr>
              <w:jc w:val="center"/>
              <w:rPr>
                <w:lang w:val="uk-UA"/>
              </w:rPr>
            </w:pPr>
            <w:r w:rsidRPr="00956417">
              <w:rPr>
                <w:lang w:val="uk-UA"/>
              </w:rPr>
              <w:t>2017</w:t>
            </w:r>
          </w:p>
        </w:tc>
        <w:tc>
          <w:tcPr>
            <w:tcW w:w="776" w:type="dxa"/>
            <w:gridSpan w:val="2"/>
          </w:tcPr>
          <w:p w:rsidR="003271EB" w:rsidRPr="00956417" w:rsidRDefault="003271EB" w:rsidP="003B5246">
            <w:pPr>
              <w:jc w:val="center"/>
              <w:rPr>
                <w:lang w:val="uk-UA"/>
              </w:rPr>
            </w:pPr>
            <w:r w:rsidRPr="00956417">
              <w:rPr>
                <w:lang w:val="uk-UA"/>
              </w:rPr>
              <w:t>2018</w:t>
            </w:r>
          </w:p>
        </w:tc>
        <w:tc>
          <w:tcPr>
            <w:tcW w:w="775" w:type="dxa"/>
          </w:tcPr>
          <w:p w:rsidR="003271EB" w:rsidRPr="00956417" w:rsidRDefault="003271EB" w:rsidP="003B5246">
            <w:pPr>
              <w:jc w:val="center"/>
              <w:rPr>
                <w:lang w:val="uk-UA"/>
              </w:rPr>
            </w:pPr>
            <w:r w:rsidRPr="00956417">
              <w:rPr>
                <w:lang w:val="uk-UA"/>
              </w:rPr>
              <w:t>2019</w:t>
            </w:r>
          </w:p>
        </w:tc>
        <w:tc>
          <w:tcPr>
            <w:tcW w:w="823" w:type="dxa"/>
          </w:tcPr>
          <w:p w:rsidR="003271EB" w:rsidRPr="00956417" w:rsidRDefault="003271EB" w:rsidP="003B5246">
            <w:pPr>
              <w:jc w:val="center"/>
              <w:rPr>
                <w:lang w:val="uk-UA"/>
              </w:rPr>
            </w:pPr>
            <w:r w:rsidRPr="00956417">
              <w:rPr>
                <w:lang w:val="uk-UA"/>
              </w:rPr>
              <w:t>2020</w:t>
            </w:r>
          </w:p>
        </w:tc>
        <w:tc>
          <w:tcPr>
            <w:tcW w:w="3423" w:type="dxa"/>
            <w:vMerge/>
            <w:tcBorders>
              <w:right w:val="single" w:sz="4" w:space="0" w:color="auto"/>
            </w:tcBorders>
          </w:tcPr>
          <w:p w:rsidR="003271EB" w:rsidRPr="00956417" w:rsidRDefault="003271EB" w:rsidP="003B5246">
            <w:pPr>
              <w:jc w:val="center"/>
              <w:rPr>
                <w:lang w:val="uk-UA"/>
              </w:rPr>
            </w:pPr>
          </w:p>
        </w:tc>
      </w:tr>
      <w:tr w:rsidR="003271EB" w:rsidRPr="00956417" w:rsidTr="003B5246">
        <w:trPr>
          <w:trHeight w:val="2416"/>
        </w:trPr>
        <w:tc>
          <w:tcPr>
            <w:tcW w:w="539" w:type="dxa"/>
            <w:vMerge w:val="restart"/>
          </w:tcPr>
          <w:p w:rsidR="003271EB" w:rsidRPr="00956417" w:rsidRDefault="003271EB" w:rsidP="003B5246">
            <w:pPr>
              <w:jc w:val="center"/>
              <w:rPr>
                <w:lang w:val="uk-UA"/>
              </w:rPr>
            </w:pPr>
            <w:r w:rsidRPr="00956417">
              <w:rPr>
                <w:lang w:val="uk-UA"/>
              </w:rPr>
              <w:t>1.</w:t>
            </w:r>
          </w:p>
        </w:tc>
        <w:tc>
          <w:tcPr>
            <w:tcW w:w="1439" w:type="dxa"/>
            <w:vMerge w:val="restart"/>
          </w:tcPr>
          <w:p w:rsidR="003271EB" w:rsidRPr="00956417" w:rsidRDefault="003271EB" w:rsidP="003B5246">
            <w:pPr>
              <w:rPr>
                <w:lang w:val="uk-UA"/>
              </w:rPr>
            </w:pPr>
            <w:r w:rsidRPr="00956417">
              <w:rPr>
                <w:lang w:val="uk-UA"/>
              </w:rPr>
              <w:t>Поетапне проведення інвентаризації об’єктів культурної спадщини</w:t>
            </w:r>
          </w:p>
        </w:tc>
        <w:tc>
          <w:tcPr>
            <w:tcW w:w="1979" w:type="dxa"/>
          </w:tcPr>
          <w:p w:rsidR="003271EB" w:rsidRPr="00956417" w:rsidRDefault="003271EB" w:rsidP="003B5246">
            <w:pPr>
              <w:rPr>
                <w:lang w:val="uk-UA"/>
              </w:rPr>
            </w:pPr>
            <w:r w:rsidRPr="00956417">
              <w:rPr>
                <w:lang w:val="uk-UA"/>
              </w:rPr>
              <w:t>1.1. Інвентаризація  пам’яток археології, історії, монументального мистецтва</w:t>
            </w:r>
          </w:p>
        </w:tc>
        <w:tc>
          <w:tcPr>
            <w:tcW w:w="1080" w:type="dxa"/>
          </w:tcPr>
          <w:p w:rsidR="003271EB" w:rsidRPr="00956417" w:rsidRDefault="003271EB" w:rsidP="003B5246">
            <w:pPr>
              <w:jc w:val="center"/>
              <w:rPr>
                <w:lang w:val="uk-UA"/>
              </w:rPr>
            </w:pPr>
            <w:r w:rsidRPr="00956417">
              <w:rPr>
                <w:lang w:val="uk-UA"/>
              </w:rPr>
              <w:t xml:space="preserve">  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rPr>
                <w:lang w:val="uk-UA"/>
              </w:rPr>
            </w:pPr>
            <w:r w:rsidRPr="00956417">
              <w:rPr>
                <w:lang w:val="uk-UA"/>
              </w:rPr>
              <w:t xml:space="preserve">Перевірка стану пам’яток, </w:t>
            </w:r>
            <w:proofErr w:type="spellStart"/>
            <w:r w:rsidRPr="00956417">
              <w:rPr>
                <w:lang w:val="uk-UA"/>
              </w:rPr>
              <w:t>фотофіксація</w:t>
            </w:r>
            <w:proofErr w:type="spellEnd"/>
            <w:r w:rsidRPr="00956417">
              <w:rPr>
                <w:lang w:val="uk-UA"/>
              </w:rPr>
              <w:t xml:space="preserve">, складання облікової документації та охоронних договорів </w:t>
            </w:r>
          </w:p>
        </w:tc>
      </w:tr>
      <w:tr w:rsidR="003271EB" w:rsidRPr="00956417" w:rsidTr="003B5246">
        <w:trPr>
          <w:trHeight w:val="709"/>
        </w:trPr>
        <w:tc>
          <w:tcPr>
            <w:tcW w:w="539" w:type="dxa"/>
            <w:vMerge/>
          </w:tcPr>
          <w:p w:rsidR="003271EB" w:rsidRPr="00956417" w:rsidRDefault="003271EB" w:rsidP="003B5246">
            <w:pPr>
              <w:jc w:val="center"/>
              <w:rPr>
                <w:lang w:val="uk-UA"/>
              </w:rPr>
            </w:pPr>
          </w:p>
        </w:tc>
        <w:tc>
          <w:tcPr>
            <w:tcW w:w="1439" w:type="dxa"/>
            <w:vMerge/>
          </w:tcPr>
          <w:p w:rsidR="003271EB" w:rsidRPr="00956417" w:rsidRDefault="003271EB" w:rsidP="003B5246">
            <w:pPr>
              <w:jc w:val="center"/>
              <w:rPr>
                <w:lang w:val="uk-UA"/>
              </w:rPr>
            </w:pP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1.2. Інвентаризація  пам’яток архітектури та містобудування, садово-паркового мистецтва</w:t>
            </w:r>
          </w:p>
          <w:p w:rsidR="003271EB" w:rsidRPr="00956417" w:rsidRDefault="003271EB" w:rsidP="003B5246">
            <w:pPr>
              <w:pStyle w:val="a4"/>
              <w:tabs>
                <w:tab w:val="num" w:pos="284"/>
              </w:tabs>
              <w:ind w:firstLine="0"/>
              <w:jc w:val="left"/>
              <w:rPr>
                <w:sz w:val="24"/>
                <w:szCs w:val="24"/>
              </w:rPr>
            </w:pPr>
          </w:p>
        </w:tc>
        <w:tc>
          <w:tcPr>
            <w:tcW w:w="1080" w:type="dxa"/>
          </w:tcPr>
          <w:p w:rsidR="003271EB" w:rsidRPr="00956417" w:rsidRDefault="003271EB" w:rsidP="003B5246">
            <w:pPr>
              <w:jc w:val="center"/>
              <w:rPr>
                <w:lang w:val="uk-UA"/>
              </w:rPr>
            </w:pPr>
            <w:r w:rsidRPr="00956417">
              <w:rPr>
                <w:lang w:val="uk-UA"/>
              </w:rPr>
              <w:t xml:space="preserve">  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rPr>
                <w:lang w:val="uk-UA"/>
              </w:rPr>
            </w:pPr>
            <w:r w:rsidRPr="00956417">
              <w:rPr>
                <w:lang w:val="uk-UA"/>
              </w:rPr>
              <w:t xml:space="preserve">Перевірка стану пам’яток, </w:t>
            </w:r>
            <w:proofErr w:type="spellStart"/>
            <w:r w:rsidRPr="00956417">
              <w:rPr>
                <w:lang w:val="uk-UA"/>
              </w:rPr>
              <w:t>фотофіксація</w:t>
            </w:r>
            <w:proofErr w:type="spellEnd"/>
            <w:r w:rsidRPr="00956417">
              <w:rPr>
                <w:lang w:val="uk-UA"/>
              </w:rPr>
              <w:t xml:space="preserve">, складання облікової документації та охоронних договорів </w:t>
            </w:r>
          </w:p>
        </w:tc>
      </w:tr>
      <w:tr w:rsidR="003271EB" w:rsidRPr="00956417" w:rsidTr="003B5246">
        <w:tc>
          <w:tcPr>
            <w:tcW w:w="539" w:type="dxa"/>
          </w:tcPr>
          <w:p w:rsidR="003271EB" w:rsidRPr="00956417" w:rsidRDefault="003271EB" w:rsidP="003B5246">
            <w:pPr>
              <w:jc w:val="center"/>
              <w:rPr>
                <w:lang w:val="uk-UA"/>
              </w:rPr>
            </w:pPr>
            <w:r w:rsidRPr="00956417">
              <w:rPr>
                <w:lang w:val="uk-UA"/>
              </w:rPr>
              <w:t>2.</w:t>
            </w:r>
          </w:p>
        </w:tc>
        <w:tc>
          <w:tcPr>
            <w:tcW w:w="1439" w:type="dxa"/>
          </w:tcPr>
          <w:p w:rsidR="003271EB" w:rsidRPr="00956417" w:rsidRDefault="003271EB" w:rsidP="003B5246">
            <w:pPr>
              <w:rPr>
                <w:lang w:val="uk-UA"/>
              </w:rPr>
            </w:pPr>
            <w:r w:rsidRPr="00956417">
              <w:rPr>
                <w:lang w:val="uk-UA"/>
              </w:rPr>
              <w:t xml:space="preserve">Забезпечення перевірки  стану збереження і наявності культурних </w:t>
            </w:r>
            <w:r w:rsidRPr="00956417">
              <w:rPr>
                <w:lang w:val="uk-UA"/>
              </w:rPr>
              <w:lastRenderedPageBreak/>
              <w:t xml:space="preserve">цінностей у переданих релігійним громадам культових спорудах, що є пам’ятками </w:t>
            </w:r>
          </w:p>
        </w:tc>
        <w:tc>
          <w:tcPr>
            <w:tcW w:w="1979" w:type="dxa"/>
          </w:tcPr>
          <w:p w:rsidR="003271EB" w:rsidRPr="00956417" w:rsidRDefault="003271EB" w:rsidP="003B5246">
            <w:pPr>
              <w:rPr>
                <w:lang w:val="uk-UA"/>
              </w:rPr>
            </w:pPr>
            <w:r w:rsidRPr="00956417">
              <w:rPr>
                <w:lang w:val="uk-UA"/>
              </w:rPr>
              <w:lastRenderedPageBreak/>
              <w:t xml:space="preserve">2.1. Інвентаризація збереженості іконостасів в комплексі з іконами, стародруками </w:t>
            </w:r>
            <w:r w:rsidRPr="00956417">
              <w:rPr>
                <w:lang w:val="uk-UA"/>
              </w:rPr>
              <w:lastRenderedPageBreak/>
              <w:t>тощо</w:t>
            </w:r>
          </w:p>
        </w:tc>
        <w:tc>
          <w:tcPr>
            <w:tcW w:w="1080" w:type="dxa"/>
          </w:tcPr>
          <w:p w:rsidR="003271EB" w:rsidRPr="00956417" w:rsidRDefault="003271EB" w:rsidP="003B5246">
            <w:pPr>
              <w:jc w:val="center"/>
              <w:rPr>
                <w:lang w:val="en-US"/>
              </w:rPr>
            </w:pPr>
            <w:r w:rsidRPr="00956417">
              <w:rPr>
                <w:lang w:val="uk-UA"/>
              </w:rPr>
              <w:lastRenderedPageBreak/>
              <w:t xml:space="preserve">  201</w:t>
            </w:r>
            <w:r w:rsidRPr="00956417">
              <w:rPr>
                <w:lang w:val="en-US"/>
              </w:rPr>
              <w:t>6</w:t>
            </w:r>
            <w:r w:rsidRPr="00956417">
              <w:rPr>
                <w:lang w:val="uk-UA"/>
              </w:rPr>
              <w:t xml:space="preserve">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w:t>
            </w:r>
            <w:r w:rsidRPr="00956417">
              <w:lastRenderedPageBreak/>
              <w:t>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lastRenderedPageBreak/>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rPr>
                <w:lang w:val="uk-UA"/>
              </w:rPr>
            </w:pPr>
            <w:r w:rsidRPr="00956417">
              <w:rPr>
                <w:lang w:val="uk-UA"/>
              </w:rPr>
              <w:t xml:space="preserve">Перевірка стану збереження і наявності культурних цінностей у переданих релігійним громадам культових </w:t>
            </w:r>
            <w:proofErr w:type="spellStart"/>
            <w:r w:rsidRPr="00956417">
              <w:rPr>
                <w:lang w:val="uk-UA"/>
              </w:rPr>
              <w:t>спорудах-</w:t>
            </w:r>
            <w:proofErr w:type="spellEnd"/>
            <w:r w:rsidRPr="00956417">
              <w:rPr>
                <w:lang w:val="uk-UA"/>
              </w:rPr>
              <w:t xml:space="preserve"> пам’ятках</w:t>
            </w:r>
          </w:p>
          <w:p w:rsidR="003271EB" w:rsidRPr="00956417" w:rsidRDefault="003271EB" w:rsidP="003B5246">
            <w:pPr>
              <w:rPr>
                <w:lang w:val="uk-UA"/>
              </w:rPr>
            </w:pPr>
          </w:p>
        </w:tc>
      </w:tr>
      <w:tr w:rsidR="003271EB" w:rsidRPr="00956417" w:rsidTr="003B5246">
        <w:tc>
          <w:tcPr>
            <w:tcW w:w="539" w:type="dxa"/>
            <w:vMerge w:val="restart"/>
          </w:tcPr>
          <w:p w:rsidR="003271EB" w:rsidRPr="00956417" w:rsidRDefault="003271EB" w:rsidP="003B5246">
            <w:pPr>
              <w:jc w:val="center"/>
              <w:rPr>
                <w:lang w:val="uk-UA"/>
              </w:rPr>
            </w:pPr>
            <w:r w:rsidRPr="00956417">
              <w:rPr>
                <w:lang w:val="uk-UA"/>
              </w:rPr>
              <w:lastRenderedPageBreak/>
              <w:t>3.</w:t>
            </w:r>
          </w:p>
        </w:tc>
        <w:tc>
          <w:tcPr>
            <w:tcW w:w="1439" w:type="dxa"/>
            <w:vMerge w:val="restart"/>
          </w:tcPr>
          <w:p w:rsidR="003271EB" w:rsidRPr="00956417" w:rsidRDefault="003271EB" w:rsidP="003B5246">
            <w:pPr>
              <w:rPr>
                <w:lang w:val="uk-UA"/>
              </w:rPr>
            </w:pPr>
            <w:r w:rsidRPr="00956417">
              <w:rPr>
                <w:lang w:val="uk-UA"/>
              </w:rPr>
              <w:t xml:space="preserve">Проведення обстеження стану пам’яток з метою визначення об’єктів, на яких необхідно  першочергово провести дослідні та </w:t>
            </w:r>
            <w:proofErr w:type="spellStart"/>
            <w:r w:rsidRPr="00956417">
              <w:rPr>
                <w:lang w:val="uk-UA"/>
              </w:rPr>
              <w:t>консервацій-</w:t>
            </w:r>
            <w:proofErr w:type="spellEnd"/>
            <w:r w:rsidRPr="00956417">
              <w:rPr>
                <w:lang w:val="uk-UA"/>
              </w:rPr>
              <w:t xml:space="preserve"> ні роботи та скласти їх перелік</w:t>
            </w:r>
          </w:p>
        </w:tc>
        <w:tc>
          <w:tcPr>
            <w:tcW w:w="1979" w:type="dxa"/>
          </w:tcPr>
          <w:p w:rsidR="003271EB" w:rsidRPr="00956417" w:rsidRDefault="003271EB" w:rsidP="003B5246">
            <w:pPr>
              <w:pStyle w:val="a4"/>
              <w:tabs>
                <w:tab w:val="num" w:pos="284"/>
              </w:tabs>
              <w:ind w:firstLine="0"/>
              <w:rPr>
                <w:sz w:val="24"/>
                <w:szCs w:val="24"/>
              </w:rPr>
            </w:pPr>
            <w:r w:rsidRPr="00956417">
              <w:rPr>
                <w:sz w:val="24"/>
                <w:szCs w:val="24"/>
              </w:rPr>
              <w:t>3.1. Інвентаризація аварійних пам’яток археології, історії, монументального мистецтва</w:t>
            </w:r>
          </w:p>
          <w:p w:rsidR="003271EB" w:rsidRPr="00956417" w:rsidRDefault="003271EB" w:rsidP="003B5246">
            <w:pPr>
              <w:pStyle w:val="a4"/>
              <w:tabs>
                <w:tab w:val="num" w:pos="284"/>
              </w:tabs>
              <w:ind w:firstLine="0"/>
              <w:rPr>
                <w:sz w:val="24"/>
                <w:szCs w:val="24"/>
              </w:rPr>
            </w:pPr>
          </w:p>
          <w:p w:rsidR="003271EB" w:rsidRPr="00956417" w:rsidRDefault="003271EB" w:rsidP="003B5246">
            <w:pPr>
              <w:jc w:val="center"/>
              <w:rPr>
                <w:lang w:val="uk-UA"/>
              </w:rPr>
            </w:pPr>
          </w:p>
        </w:tc>
        <w:tc>
          <w:tcPr>
            <w:tcW w:w="1080" w:type="dxa"/>
          </w:tcPr>
          <w:p w:rsidR="003271EB" w:rsidRPr="00956417" w:rsidRDefault="003271EB" w:rsidP="003B5246">
            <w:pPr>
              <w:jc w:val="center"/>
              <w:rPr>
                <w:lang w:val="uk-UA"/>
              </w:rPr>
            </w:pPr>
            <w:r w:rsidRPr="00956417">
              <w:rPr>
                <w:lang w:val="uk-UA"/>
              </w:rPr>
              <w:t xml:space="preserve">  2016 -2020</w:t>
            </w:r>
          </w:p>
        </w:tc>
        <w:tc>
          <w:tcPr>
            <w:tcW w:w="1440" w:type="dxa"/>
          </w:tcPr>
          <w:p w:rsidR="003271EB" w:rsidRPr="00956417" w:rsidRDefault="003271EB" w:rsidP="003B5246">
            <w:pPr>
              <w:rPr>
                <w:lang w:val="uk-UA"/>
              </w:rPr>
            </w:pPr>
            <w:proofErr w:type="spellStart"/>
            <w:r w:rsidRPr="00956417">
              <w:t>Відділ</w:t>
            </w:r>
            <w:proofErr w:type="spellEnd"/>
            <w:r w:rsidRPr="00956417">
              <w:rPr>
                <w:lang w:val="uk-UA"/>
              </w:rPr>
              <w:t>и</w:t>
            </w:r>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p>
          <w:p w:rsidR="003271EB" w:rsidRPr="00956417" w:rsidRDefault="003271EB" w:rsidP="003B5246">
            <w:pPr>
              <w:rPr>
                <w:lang w:val="uk-UA"/>
              </w:rPr>
            </w:pPr>
            <w:r w:rsidRPr="00956417">
              <w:rPr>
                <w:lang w:val="uk-UA"/>
              </w:rPr>
              <w:t>містобудування, архітектури та житлово-комунального господарства</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rPr>
                <w:lang w:val="uk-UA"/>
              </w:rPr>
            </w:pPr>
            <w:r w:rsidRPr="00956417">
              <w:rPr>
                <w:lang w:val="uk-UA"/>
              </w:rPr>
              <w:t>Складення переліку пам’яток, на яких необхідно  першочергово провести дослідні та  консерваційні  роботи</w:t>
            </w:r>
          </w:p>
          <w:p w:rsidR="003271EB" w:rsidRPr="00956417" w:rsidRDefault="003271EB" w:rsidP="003B5246">
            <w:pPr>
              <w:rPr>
                <w:lang w:val="uk-UA"/>
              </w:rPr>
            </w:pPr>
          </w:p>
        </w:tc>
      </w:tr>
      <w:tr w:rsidR="003271EB" w:rsidRPr="00956417" w:rsidTr="003B5246">
        <w:tc>
          <w:tcPr>
            <w:tcW w:w="539" w:type="dxa"/>
            <w:vMerge/>
          </w:tcPr>
          <w:p w:rsidR="003271EB" w:rsidRPr="00956417" w:rsidRDefault="003271EB" w:rsidP="003B5246">
            <w:pPr>
              <w:jc w:val="center"/>
              <w:rPr>
                <w:lang w:val="uk-UA"/>
              </w:rPr>
            </w:pPr>
          </w:p>
        </w:tc>
        <w:tc>
          <w:tcPr>
            <w:tcW w:w="1439" w:type="dxa"/>
            <w:vMerge/>
          </w:tcPr>
          <w:p w:rsidR="003271EB" w:rsidRPr="00956417" w:rsidRDefault="003271EB" w:rsidP="003B5246">
            <w:pPr>
              <w:jc w:val="center"/>
              <w:rPr>
                <w:lang w:val="uk-UA"/>
              </w:rPr>
            </w:pP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3.2. Інвентаризація аварійних пам’яток архітектури, містобудування</w:t>
            </w:r>
          </w:p>
          <w:p w:rsidR="003271EB" w:rsidRPr="00956417" w:rsidRDefault="003271EB" w:rsidP="003B5246">
            <w:pPr>
              <w:pStyle w:val="a4"/>
              <w:tabs>
                <w:tab w:val="num" w:pos="284"/>
              </w:tabs>
              <w:ind w:firstLine="0"/>
              <w:rPr>
                <w:sz w:val="24"/>
                <w:szCs w:val="24"/>
              </w:rPr>
            </w:pPr>
          </w:p>
          <w:p w:rsidR="003271EB" w:rsidRPr="00956417" w:rsidRDefault="003271EB" w:rsidP="003B5246">
            <w:pPr>
              <w:pStyle w:val="a4"/>
              <w:tabs>
                <w:tab w:val="num" w:pos="284"/>
              </w:tabs>
              <w:ind w:firstLine="0"/>
              <w:rPr>
                <w:sz w:val="24"/>
                <w:szCs w:val="24"/>
              </w:rPr>
            </w:pPr>
          </w:p>
        </w:tc>
        <w:tc>
          <w:tcPr>
            <w:tcW w:w="1080" w:type="dxa"/>
          </w:tcPr>
          <w:p w:rsidR="003271EB" w:rsidRPr="00956417" w:rsidRDefault="003271EB" w:rsidP="003B5246">
            <w:pPr>
              <w:jc w:val="center"/>
              <w:rPr>
                <w:lang w:val="en-US"/>
              </w:rPr>
            </w:pPr>
            <w:r w:rsidRPr="00956417">
              <w:rPr>
                <w:lang w:val="uk-UA"/>
              </w:rPr>
              <w:t xml:space="preserve">     201</w:t>
            </w:r>
            <w:r w:rsidRPr="00956417">
              <w:rPr>
                <w:lang w:val="en-US"/>
              </w:rPr>
              <w:t>6</w:t>
            </w:r>
            <w:r w:rsidRPr="00956417">
              <w:rPr>
                <w:lang w:val="uk-UA"/>
              </w:rPr>
              <w:t xml:space="preserve"> -2020</w:t>
            </w:r>
          </w:p>
        </w:tc>
        <w:tc>
          <w:tcPr>
            <w:tcW w:w="1440" w:type="dxa"/>
          </w:tcPr>
          <w:p w:rsidR="003271EB" w:rsidRPr="00956417" w:rsidRDefault="003271EB" w:rsidP="003B5246">
            <w:pPr>
              <w:rPr>
                <w:lang w:val="uk-UA"/>
              </w:rPr>
            </w:pPr>
            <w:proofErr w:type="spellStart"/>
            <w:r w:rsidRPr="00956417">
              <w:t>Відділ</w:t>
            </w:r>
            <w:proofErr w:type="spellEnd"/>
            <w:r w:rsidRPr="00956417">
              <w:rPr>
                <w:lang w:val="uk-UA"/>
              </w:rPr>
              <w:t>и</w:t>
            </w:r>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p>
          <w:p w:rsidR="003271EB" w:rsidRPr="00956417" w:rsidRDefault="003271EB" w:rsidP="003B5246">
            <w:r w:rsidRPr="00956417">
              <w:rPr>
                <w:lang w:val="uk-UA"/>
              </w:rPr>
              <w:t xml:space="preserve">містобудування, </w:t>
            </w:r>
            <w:r w:rsidRPr="00956417">
              <w:rPr>
                <w:lang w:val="uk-UA"/>
              </w:rPr>
              <w:lastRenderedPageBreak/>
              <w:t>архітектури та житлово-комунального господарства</w:t>
            </w:r>
            <w:r w:rsidRPr="00956417">
              <w:t xml:space="preserve"> </w:t>
            </w:r>
            <w:proofErr w:type="spellStart"/>
            <w:r w:rsidRPr="00956417">
              <w:t>райдержадміністрації</w:t>
            </w:r>
            <w:proofErr w:type="spellEnd"/>
          </w:p>
        </w:tc>
        <w:tc>
          <w:tcPr>
            <w:tcW w:w="1080" w:type="dxa"/>
          </w:tcPr>
          <w:p w:rsidR="003271EB" w:rsidRPr="00956417" w:rsidRDefault="003271EB" w:rsidP="003B5246">
            <w:pPr>
              <w:jc w:val="center"/>
              <w:rPr>
                <w:lang w:val="uk-UA"/>
              </w:rPr>
            </w:pPr>
            <w:r w:rsidRPr="00956417">
              <w:rPr>
                <w:lang w:val="uk-UA"/>
              </w:rPr>
              <w:lastRenderedPageBreak/>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rPr>
                <w:lang w:val="uk-UA"/>
              </w:rPr>
            </w:pPr>
            <w:r w:rsidRPr="00956417">
              <w:rPr>
                <w:lang w:val="uk-UA"/>
              </w:rPr>
              <w:t>Складення переліку пам’яток, на яких необхідно  першочергово провести дослідні та консерваційні роботи</w:t>
            </w:r>
          </w:p>
          <w:p w:rsidR="003271EB" w:rsidRPr="00956417" w:rsidRDefault="003271EB" w:rsidP="003B5246">
            <w:pPr>
              <w:rPr>
                <w:lang w:val="uk-UA"/>
              </w:rPr>
            </w:pPr>
          </w:p>
        </w:tc>
      </w:tr>
      <w:tr w:rsidR="003271EB" w:rsidRPr="00956417" w:rsidTr="003B5246">
        <w:tc>
          <w:tcPr>
            <w:tcW w:w="539" w:type="dxa"/>
          </w:tcPr>
          <w:p w:rsidR="003271EB" w:rsidRPr="00956417" w:rsidRDefault="003271EB" w:rsidP="003B5246">
            <w:pPr>
              <w:jc w:val="center"/>
              <w:rPr>
                <w:lang w:val="uk-UA"/>
              </w:rPr>
            </w:pPr>
            <w:r w:rsidRPr="00956417">
              <w:rPr>
                <w:lang w:val="uk-UA"/>
              </w:rPr>
              <w:lastRenderedPageBreak/>
              <w:t>4.</w:t>
            </w:r>
          </w:p>
        </w:tc>
        <w:tc>
          <w:tcPr>
            <w:tcW w:w="1439" w:type="dxa"/>
          </w:tcPr>
          <w:p w:rsidR="003271EB" w:rsidRPr="00956417" w:rsidRDefault="003271EB" w:rsidP="003B5246">
            <w:pPr>
              <w:rPr>
                <w:lang w:val="uk-UA"/>
              </w:rPr>
            </w:pPr>
            <w:r w:rsidRPr="00956417">
              <w:rPr>
                <w:lang w:val="uk-UA"/>
              </w:rPr>
              <w:t>Проведення обстеження стану пам’яток</w:t>
            </w:r>
            <w:r w:rsidRPr="00956417">
              <w:t xml:space="preserve"> садово-паркового </w:t>
            </w:r>
            <w:proofErr w:type="spellStart"/>
            <w:r w:rsidRPr="00956417">
              <w:t>мистецтва</w:t>
            </w:r>
            <w:proofErr w:type="spellEnd"/>
            <w:r w:rsidRPr="00956417">
              <w:rPr>
                <w:lang w:val="uk-UA"/>
              </w:rPr>
              <w:t>, здійснення заходів щодо їх збереження та використання</w:t>
            </w: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 xml:space="preserve">4.1. </w:t>
            </w:r>
            <w:r w:rsidR="007414D2">
              <w:rPr>
                <w:sz w:val="24"/>
                <w:szCs w:val="24"/>
              </w:rPr>
              <w:t>Обстеження</w:t>
            </w:r>
            <w:r w:rsidRPr="00956417">
              <w:rPr>
                <w:sz w:val="24"/>
                <w:szCs w:val="24"/>
              </w:rPr>
              <w:t xml:space="preserve"> пам’яток садово-паркового мистецтва</w:t>
            </w:r>
          </w:p>
          <w:p w:rsidR="003271EB" w:rsidRPr="00956417" w:rsidRDefault="003271EB" w:rsidP="003B5246">
            <w:pPr>
              <w:pStyle w:val="a4"/>
              <w:tabs>
                <w:tab w:val="num" w:pos="284"/>
              </w:tabs>
              <w:ind w:firstLine="0"/>
              <w:jc w:val="left"/>
              <w:rPr>
                <w:sz w:val="24"/>
                <w:szCs w:val="24"/>
              </w:rPr>
            </w:pPr>
          </w:p>
        </w:tc>
        <w:tc>
          <w:tcPr>
            <w:tcW w:w="1080" w:type="dxa"/>
          </w:tcPr>
          <w:p w:rsidR="003271EB" w:rsidRPr="00956417" w:rsidRDefault="003271EB" w:rsidP="003B5246">
            <w:pPr>
              <w:jc w:val="center"/>
              <w:rPr>
                <w:lang w:val="uk-UA"/>
              </w:rPr>
            </w:pPr>
            <w:r w:rsidRPr="00956417">
              <w:rPr>
                <w:lang w:val="uk-UA"/>
              </w:rPr>
              <w:t xml:space="preserve">     201</w:t>
            </w:r>
            <w:r w:rsidRPr="00956417">
              <w:rPr>
                <w:lang w:val="en-US"/>
              </w:rPr>
              <w:t>6</w:t>
            </w:r>
            <w:r w:rsidRPr="00956417">
              <w:rPr>
                <w:lang w:val="uk-UA"/>
              </w:rPr>
              <w:t xml:space="preserve">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ind w:right="-108"/>
              <w:rPr>
                <w:lang w:val="uk-UA"/>
              </w:rPr>
            </w:pPr>
            <w:r w:rsidRPr="00956417">
              <w:rPr>
                <w:lang w:val="uk-UA"/>
              </w:rPr>
              <w:t xml:space="preserve">Перевірка стану пам’яток, </w:t>
            </w:r>
            <w:proofErr w:type="spellStart"/>
            <w:r w:rsidRPr="00956417">
              <w:rPr>
                <w:lang w:val="uk-UA"/>
              </w:rPr>
              <w:t>фотофіксація</w:t>
            </w:r>
            <w:proofErr w:type="spellEnd"/>
            <w:r w:rsidRPr="00956417">
              <w:rPr>
                <w:lang w:val="uk-UA"/>
              </w:rPr>
              <w:t>, складання облікової документації та охоронних договорів</w:t>
            </w:r>
          </w:p>
          <w:p w:rsidR="003271EB" w:rsidRPr="00956417" w:rsidRDefault="003271EB" w:rsidP="003B5246">
            <w:pPr>
              <w:ind w:right="-108"/>
              <w:rPr>
                <w:lang w:val="uk-UA"/>
              </w:rPr>
            </w:pPr>
            <w:r w:rsidRPr="00956417">
              <w:rPr>
                <w:lang w:val="uk-UA"/>
              </w:rPr>
              <w:t>(12 об’єктів).</w:t>
            </w:r>
          </w:p>
        </w:tc>
      </w:tr>
      <w:tr w:rsidR="003271EB" w:rsidRPr="00956417" w:rsidTr="003B5246">
        <w:tc>
          <w:tcPr>
            <w:tcW w:w="539" w:type="dxa"/>
            <w:vMerge w:val="restart"/>
          </w:tcPr>
          <w:p w:rsidR="003271EB" w:rsidRPr="00956417" w:rsidRDefault="003271EB" w:rsidP="003B5246">
            <w:pPr>
              <w:jc w:val="center"/>
              <w:rPr>
                <w:lang w:val="uk-UA"/>
              </w:rPr>
            </w:pPr>
            <w:r w:rsidRPr="00956417">
              <w:rPr>
                <w:lang w:val="uk-UA"/>
              </w:rPr>
              <w:t>5.</w:t>
            </w:r>
          </w:p>
        </w:tc>
        <w:tc>
          <w:tcPr>
            <w:tcW w:w="1439" w:type="dxa"/>
            <w:vMerge w:val="restart"/>
          </w:tcPr>
          <w:p w:rsidR="003271EB" w:rsidRPr="00956417" w:rsidRDefault="003271EB" w:rsidP="003B5246">
            <w:pPr>
              <w:ind w:right="-108"/>
              <w:rPr>
                <w:lang w:val="uk-UA"/>
              </w:rPr>
            </w:pPr>
            <w:r w:rsidRPr="00956417">
              <w:rPr>
                <w:lang w:val="uk-UA"/>
              </w:rPr>
              <w:t>Розроблення та впровадження елек</w:t>
            </w:r>
            <w:r w:rsidR="007414D2">
              <w:rPr>
                <w:lang w:val="uk-UA"/>
              </w:rPr>
              <w:t>тронної бази даних  паспортів  об’єктів</w:t>
            </w:r>
            <w:r w:rsidRPr="00956417">
              <w:rPr>
                <w:lang w:val="uk-UA"/>
              </w:rPr>
              <w:t xml:space="preserve"> культурної спадщини</w:t>
            </w: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 xml:space="preserve">5.1. Створення електронної бази даних об’єктів культурної спадщини району(археології, історії, монументального мистецтва), в тому числі: </w:t>
            </w:r>
            <w:r w:rsidRPr="00956417">
              <w:rPr>
                <w:sz w:val="24"/>
                <w:szCs w:val="24"/>
              </w:rPr>
              <w:lastRenderedPageBreak/>
              <w:t>оргтехніка, програмне забезпечення, картографічні, бібліографічні, архівні матеріали, фотографії об’єктів (фотоальбоми) та тематичні каталоги</w:t>
            </w:r>
          </w:p>
        </w:tc>
        <w:tc>
          <w:tcPr>
            <w:tcW w:w="1080" w:type="dxa"/>
          </w:tcPr>
          <w:p w:rsidR="003271EB" w:rsidRPr="00956417" w:rsidRDefault="003271EB" w:rsidP="003B5246">
            <w:pPr>
              <w:jc w:val="center"/>
              <w:rPr>
                <w:lang w:val="uk-UA"/>
              </w:rPr>
            </w:pPr>
            <w:r w:rsidRPr="00956417">
              <w:rPr>
                <w:lang w:val="uk-UA"/>
              </w:rPr>
              <w:lastRenderedPageBreak/>
              <w:t xml:space="preserve">     201</w:t>
            </w:r>
            <w:r w:rsidRPr="00956417">
              <w:rPr>
                <w:lang w:val="en-US"/>
              </w:rPr>
              <w:t>6</w:t>
            </w:r>
            <w:r w:rsidRPr="00956417">
              <w:rPr>
                <w:lang w:val="uk-UA"/>
              </w:rPr>
              <w:t xml:space="preserve">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pPr>
              <w:ind w:right="-108"/>
              <w:rPr>
                <w:lang w:val="uk-UA"/>
              </w:rPr>
            </w:pPr>
            <w:r w:rsidRPr="00956417">
              <w:rPr>
                <w:lang w:val="uk-UA"/>
              </w:rPr>
              <w:t>Створення</w:t>
            </w:r>
            <w:r w:rsidR="007414D2">
              <w:rPr>
                <w:lang w:val="uk-UA"/>
              </w:rPr>
              <w:t xml:space="preserve"> бази даних об’єктів</w:t>
            </w:r>
            <w:r w:rsidRPr="00956417">
              <w:rPr>
                <w:lang w:val="uk-UA"/>
              </w:rPr>
              <w:t xml:space="preserve"> культурної спадщини</w:t>
            </w:r>
          </w:p>
        </w:tc>
      </w:tr>
      <w:tr w:rsidR="003271EB" w:rsidRPr="00956417" w:rsidTr="00D40D19">
        <w:trPr>
          <w:trHeight w:val="987"/>
        </w:trPr>
        <w:tc>
          <w:tcPr>
            <w:tcW w:w="539" w:type="dxa"/>
            <w:vMerge/>
          </w:tcPr>
          <w:p w:rsidR="003271EB" w:rsidRPr="00956417" w:rsidRDefault="003271EB" w:rsidP="003B5246">
            <w:pPr>
              <w:jc w:val="center"/>
              <w:rPr>
                <w:lang w:val="uk-UA"/>
              </w:rPr>
            </w:pPr>
          </w:p>
        </w:tc>
        <w:tc>
          <w:tcPr>
            <w:tcW w:w="1439" w:type="dxa"/>
            <w:vMerge/>
          </w:tcPr>
          <w:p w:rsidR="003271EB" w:rsidRPr="00956417" w:rsidRDefault="003271EB" w:rsidP="003B5246">
            <w:pPr>
              <w:rPr>
                <w:lang w:val="uk-UA"/>
              </w:rPr>
            </w:pP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 xml:space="preserve">5.2. Створення електронної бази даних об’єктів культурної спадщини </w:t>
            </w:r>
            <w:r>
              <w:rPr>
                <w:sz w:val="24"/>
                <w:szCs w:val="24"/>
              </w:rPr>
              <w:t>району</w:t>
            </w:r>
            <w:r w:rsidRPr="00956417">
              <w:rPr>
                <w:sz w:val="24"/>
                <w:szCs w:val="24"/>
              </w:rPr>
              <w:t xml:space="preserve">(пам’яток архітектури, містобудування, садово-паркового мистецтва), в тому числі: оргтехніка, програмне забезпечення, картографічні, бібліографічні, архівні матеріали, фотографії об’єктів </w:t>
            </w:r>
            <w:r w:rsidRPr="00956417">
              <w:rPr>
                <w:sz w:val="24"/>
                <w:szCs w:val="24"/>
              </w:rPr>
              <w:lastRenderedPageBreak/>
              <w:t>(фотоальбоми) та тематичні каталоги</w:t>
            </w:r>
          </w:p>
        </w:tc>
        <w:tc>
          <w:tcPr>
            <w:tcW w:w="1080" w:type="dxa"/>
          </w:tcPr>
          <w:p w:rsidR="003271EB" w:rsidRPr="00956417" w:rsidRDefault="003271EB" w:rsidP="003B5246">
            <w:pPr>
              <w:jc w:val="center"/>
              <w:rPr>
                <w:lang w:val="uk-UA"/>
              </w:rPr>
            </w:pPr>
            <w:r w:rsidRPr="00956417">
              <w:rPr>
                <w:lang w:val="uk-UA"/>
              </w:rPr>
              <w:lastRenderedPageBreak/>
              <w:t>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7414D2" w:rsidP="003B5246">
            <w:pPr>
              <w:jc w:val="both"/>
              <w:rPr>
                <w:lang w:val="uk-UA"/>
              </w:rPr>
            </w:pPr>
            <w:r>
              <w:rPr>
                <w:lang w:val="uk-UA"/>
              </w:rPr>
              <w:t>Створення бази даних  об’єктів</w:t>
            </w:r>
            <w:r w:rsidR="003271EB" w:rsidRPr="00956417">
              <w:rPr>
                <w:lang w:val="uk-UA"/>
              </w:rPr>
              <w:t xml:space="preserve"> культурної спадщини</w:t>
            </w:r>
          </w:p>
        </w:tc>
      </w:tr>
      <w:tr w:rsidR="003271EB" w:rsidRPr="00956417" w:rsidTr="003B5246">
        <w:trPr>
          <w:trHeight w:val="1965"/>
        </w:trPr>
        <w:tc>
          <w:tcPr>
            <w:tcW w:w="539" w:type="dxa"/>
            <w:vMerge w:val="restart"/>
          </w:tcPr>
          <w:p w:rsidR="003271EB" w:rsidRPr="00956417" w:rsidRDefault="003271EB" w:rsidP="003B5246">
            <w:pPr>
              <w:jc w:val="center"/>
              <w:rPr>
                <w:lang w:val="uk-UA"/>
              </w:rPr>
            </w:pPr>
            <w:r w:rsidRPr="00956417">
              <w:rPr>
                <w:lang w:val="uk-UA"/>
              </w:rPr>
              <w:lastRenderedPageBreak/>
              <w:t>6.</w:t>
            </w:r>
          </w:p>
        </w:tc>
        <w:tc>
          <w:tcPr>
            <w:tcW w:w="1439" w:type="dxa"/>
            <w:vMerge w:val="restart"/>
          </w:tcPr>
          <w:p w:rsidR="003271EB" w:rsidRPr="00956417" w:rsidRDefault="003271EB" w:rsidP="003B5246">
            <w:pPr>
              <w:rPr>
                <w:lang w:val="uk-UA"/>
              </w:rPr>
            </w:pPr>
            <w:r w:rsidRPr="00956417">
              <w:rPr>
                <w:lang w:val="uk-UA"/>
              </w:rPr>
              <w:t>Проведення паспортизації об’єктів культурної спадщини місцевого зн</w:t>
            </w:r>
            <w:r w:rsidR="0090335C">
              <w:rPr>
                <w:lang w:val="uk-UA"/>
              </w:rPr>
              <w:t>ачення (археологічних, історичних, мону</w:t>
            </w:r>
            <w:r w:rsidRPr="00956417">
              <w:rPr>
                <w:lang w:val="uk-UA"/>
              </w:rPr>
              <w:t xml:space="preserve">ментального мистецтва, архітектури та містобудування, садово-паркового мистецтва, </w:t>
            </w:r>
            <w:proofErr w:type="spellStart"/>
            <w:r w:rsidRPr="00956417">
              <w:rPr>
                <w:lang w:val="uk-UA"/>
              </w:rPr>
              <w:t>ландшафт-них</w:t>
            </w:r>
            <w:proofErr w:type="spellEnd"/>
            <w:r w:rsidRPr="00956417">
              <w:rPr>
                <w:lang w:val="uk-UA"/>
              </w:rPr>
              <w:t>)</w:t>
            </w: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6.1. Розроблення електронних паспортів об’єктів культурної спадщини (археологічних, історичних, монументального мистецтва) в населених пунктах  району</w:t>
            </w:r>
          </w:p>
        </w:tc>
        <w:tc>
          <w:tcPr>
            <w:tcW w:w="1080" w:type="dxa"/>
          </w:tcPr>
          <w:p w:rsidR="003271EB" w:rsidRPr="00956417" w:rsidRDefault="003271EB" w:rsidP="003B5246">
            <w:pPr>
              <w:jc w:val="center"/>
              <w:rPr>
                <w:lang w:val="uk-UA"/>
              </w:rPr>
            </w:pPr>
            <w:r w:rsidRPr="00956417">
              <w:rPr>
                <w:lang w:val="uk-UA"/>
              </w:rPr>
              <w:t>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r w:rsidRPr="00956417">
              <w:rPr>
                <w:lang w:val="uk-UA"/>
              </w:rPr>
              <w:t>Паспортизувати об’єкти культурної спадщини</w:t>
            </w:r>
          </w:p>
          <w:p w:rsidR="003271EB" w:rsidRPr="00956417" w:rsidRDefault="003271EB" w:rsidP="003B5246"/>
        </w:tc>
      </w:tr>
      <w:tr w:rsidR="003271EB" w:rsidRPr="00956417" w:rsidTr="003B5246">
        <w:trPr>
          <w:trHeight w:val="2610"/>
        </w:trPr>
        <w:tc>
          <w:tcPr>
            <w:tcW w:w="539" w:type="dxa"/>
            <w:vMerge/>
          </w:tcPr>
          <w:p w:rsidR="003271EB" w:rsidRPr="00956417" w:rsidRDefault="003271EB" w:rsidP="003B5246">
            <w:pPr>
              <w:jc w:val="center"/>
              <w:rPr>
                <w:lang w:val="uk-UA"/>
              </w:rPr>
            </w:pPr>
          </w:p>
        </w:tc>
        <w:tc>
          <w:tcPr>
            <w:tcW w:w="1439" w:type="dxa"/>
            <w:vMerge/>
          </w:tcPr>
          <w:p w:rsidR="003271EB" w:rsidRPr="00956417" w:rsidRDefault="003271EB" w:rsidP="003B5246">
            <w:pPr>
              <w:jc w:val="center"/>
              <w:rPr>
                <w:lang w:val="uk-UA"/>
              </w:rPr>
            </w:pPr>
          </w:p>
        </w:tc>
        <w:tc>
          <w:tcPr>
            <w:tcW w:w="1979" w:type="dxa"/>
          </w:tcPr>
          <w:p w:rsidR="003271EB" w:rsidRPr="00956417" w:rsidRDefault="003271EB" w:rsidP="003B5246">
            <w:pPr>
              <w:pStyle w:val="a4"/>
              <w:tabs>
                <w:tab w:val="num" w:pos="284"/>
              </w:tabs>
              <w:ind w:firstLine="0"/>
              <w:jc w:val="left"/>
              <w:rPr>
                <w:sz w:val="24"/>
                <w:szCs w:val="24"/>
              </w:rPr>
            </w:pPr>
            <w:r w:rsidRPr="00956417">
              <w:rPr>
                <w:sz w:val="24"/>
                <w:szCs w:val="24"/>
              </w:rPr>
              <w:t>6.2. Розро</w:t>
            </w:r>
            <w:r w:rsidR="007414D2">
              <w:rPr>
                <w:sz w:val="24"/>
                <w:szCs w:val="24"/>
              </w:rPr>
              <w:t xml:space="preserve">блення електронних паспортів </w:t>
            </w:r>
            <w:r w:rsidRPr="00956417">
              <w:rPr>
                <w:sz w:val="24"/>
                <w:szCs w:val="24"/>
              </w:rPr>
              <w:t>250 об’єктів культурної спадщини (архітектури, містобудування, садово-паркового мистецтва) в населених пунктах  району</w:t>
            </w:r>
          </w:p>
        </w:tc>
        <w:tc>
          <w:tcPr>
            <w:tcW w:w="1080" w:type="dxa"/>
          </w:tcPr>
          <w:p w:rsidR="003271EB" w:rsidRPr="00956417" w:rsidRDefault="003271EB" w:rsidP="003B5246">
            <w:pPr>
              <w:jc w:val="center"/>
              <w:rPr>
                <w:lang w:val="uk-UA"/>
              </w:rPr>
            </w:pPr>
            <w:r w:rsidRPr="00956417">
              <w:rPr>
                <w:lang w:val="uk-UA"/>
              </w:rPr>
              <w:t>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sidRPr="00956417">
              <w:rPr>
                <w:lang w:val="uk-UA"/>
              </w:rPr>
              <w:t>2.5</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sidRPr="00956417">
              <w:rPr>
                <w:lang w:val="uk-UA"/>
              </w:rPr>
              <w:t>5.0</w:t>
            </w:r>
          </w:p>
        </w:tc>
        <w:tc>
          <w:tcPr>
            <w:tcW w:w="775" w:type="dxa"/>
          </w:tcPr>
          <w:p w:rsidR="003271EB" w:rsidRPr="00956417" w:rsidRDefault="003271EB" w:rsidP="003B5246">
            <w:pPr>
              <w:jc w:val="center"/>
              <w:rPr>
                <w:lang w:val="uk-UA"/>
              </w:rPr>
            </w:pPr>
            <w:r w:rsidRPr="00956417">
              <w:rPr>
                <w:lang w:val="uk-UA"/>
              </w:rPr>
              <w:t>5.0</w:t>
            </w:r>
          </w:p>
        </w:tc>
        <w:tc>
          <w:tcPr>
            <w:tcW w:w="823" w:type="dxa"/>
          </w:tcPr>
          <w:p w:rsidR="003271EB" w:rsidRPr="00956417" w:rsidRDefault="003271EB" w:rsidP="003B5246">
            <w:pPr>
              <w:jc w:val="center"/>
              <w:rPr>
                <w:lang w:val="uk-UA"/>
              </w:rPr>
            </w:pPr>
            <w:r w:rsidRPr="00956417">
              <w:rPr>
                <w:lang w:val="uk-UA"/>
              </w:rPr>
              <w:t>5.0</w:t>
            </w:r>
          </w:p>
        </w:tc>
        <w:tc>
          <w:tcPr>
            <w:tcW w:w="3423" w:type="dxa"/>
          </w:tcPr>
          <w:p w:rsidR="003271EB" w:rsidRPr="00956417" w:rsidRDefault="003271EB" w:rsidP="003B5246">
            <w:r w:rsidRPr="00956417">
              <w:rPr>
                <w:lang w:val="uk-UA"/>
              </w:rPr>
              <w:t>Паспортизувати об’єкти культурної спадщини</w:t>
            </w:r>
          </w:p>
          <w:p w:rsidR="003271EB" w:rsidRPr="00956417" w:rsidRDefault="003271EB" w:rsidP="003B5246"/>
        </w:tc>
      </w:tr>
      <w:tr w:rsidR="003271EB" w:rsidRPr="00956417" w:rsidTr="003B5246">
        <w:trPr>
          <w:trHeight w:val="2284"/>
        </w:trPr>
        <w:tc>
          <w:tcPr>
            <w:tcW w:w="539" w:type="dxa"/>
          </w:tcPr>
          <w:p w:rsidR="003271EB" w:rsidRPr="00956417" w:rsidRDefault="003271EB" w:rsidP="003B5246">
            <w:pPr>
              <w:jc w:val="center"/>
              <w:rPr>
                <w:lang w:val="uk-UA"/>
              </w:rPr>
            </w:pPr>
            <w:r>
              <w:rPr>
                <w:lang w:val="uk-UA"/>
              </w:rPr>
              <w:lastRenderedPageBreak/>
              <w:t>7</w:t>
            </w:r>
          </w:p>
        </w:tc>
        <w:tc>
          <w:tcPr>
            <w:tcW w:w="1439" w:type="dxa"/>
          </w:tcPr>
          <w:p w:rsidR="003271EB" w:rsidRPr="00956417" w:rsidRDefault="003271EB" w:rsidP="003B5246">
            <w:pPr>
              <w:rPr>
                <w:lang w:val="uk-UA"/>
              </w:rPr>
            </w:pPr>
            <w:proofErr w:type="spellStart"/>
            <w:r>
              <w:rPr>
                <w:lang w:val="uk-UA"/>
              </w:rPr>
              <w:t>Популяриза</w:t>
            </w:r>
            <w:proofErr w:type="spellEnd"/>
          </w:p>
          <w:p w:rsidR="003271EB" w:rsidRPr="00956417" w:rsidRDefault="003271EB" w:rsidP="003B5246">
            <w:pPr>
              <w:rPr>
                <w:lang w:val="uk-UA"/>
              </w:rPr>
            </w:pPr>
            <w:proofErr w:type="spellStart"/>
            <w:r w:rsidRPr="00956417">
              <w:rPr>
                <w:lang w:val="uk-UA"/>
              </w:rPr>
              <w:t>ція</w:t>
            </w:r>
            <w:proofErr w:type="spellEnd"/>
            <w:r w:rsidRPr="00956417">
              <w:rPr>
                <w:lang w:val="uk-UA"/>
              </w:rPr>
              <w:t xml:space="preserve"> об</w:t>
            </w:r>
            <w:r w:rsidRPr="00956417">
              <w:t>’</w:t>
            </w:r>
            <w:proofErr w:type="spellStart"/>
            <w:r w:rsidRPr="00956417">
              <w:rPr>
                <w:lang w:val="uk-UA"/>
              </w:rPr>
              <w:t>єктів</w:t>
            </w:r>
            <w:proofErr w:type="spellEnd"/>
            <w:r w:rsidRPr="00956417">
              <w:rPr>
                <w:lang w:val="uk-UA"/>
              </w:rPr>
              <w:t xml:space="preserve"> культурної спадщини</w:t>
            </w:r>
          </w:p>
        </w:tc>
        <w:tc>
          <w:tcPr>
            <w:tcW w:w="1979" w:type="dxa"/>
          </w:tcPr>
          <w:p w:rsidR="003271EB" w:rsidRPr="00956417" w:rsidRDefault="003271EB" w:rsidP="003B5246">
            <w:pPr>
              <w:pStyle w:val="a4"/>
              <w:tabs>
                <w:tab w:val="num" w:pos="284"/>
              </w:tabs>
              <w:ind w:firstLine="0"/>
              <w:jc w:val="left"/>
              <w:rPr>
                <w:sz w:val="24"/>
                <w:szCs w:val="24"/>
              </w:rPr>
            </w:pPr>
            <w:r>
              <w:rPr>
                <w:sz w:val="24"/>
                <w:szCs w:val="24"/>
              </w:rPr>
              <w:t>7</w:t>
            </w:r>
            <w:r w:rsidRPr="00956417">
              <w:rPr>
                <w:sz w:val="24"/>
                <w:szCs w:val="24"/>
              </w:rPr>
              <w:t>.</w:t>
            </w:r>
            <w:r>
              <w:rPr>
                <w:sz w:val="24"/>
                <w:szCs w:val="24"/>
              </w:rPr>
              <w:t>1</w:t>
            </w:r>
            <w:r w:rsidRPr="00956417">
              <w:rPr>
                <w:sz w:val="24"/>
                <w:szCs w:val="24"/>
              </w:rPr>
              <w:t xml:space="preserve"> Видання друкованої продукції (книг, каталогів, довідників), організація фотовиставок</w:t>
            </w:r>
          </w:p>
        </w:tc>
        <w:tc>
          <w:tcPr>
            <w:tcW w:w="1080" w:type="dxa"/>
          </w:tcPr>
          <w:p w:rsidR="003271EB" w:rsidRPr="00956417" w:rsidRDefault="003271EB" w:rsidP="003B5246">
            <w:pPr>
              <w:jc w:val="center"/>
              <w:rPr>
                <w:lang w:val="uk-UA"/>
              </w:rPr>
            </w:pPr>
            <w:r w:rsidRPr="00956417">
              <w:rPr>
                <w:lang w:val="uk-UA"/>
              </w:rPr>
              <w:t>2016 -2020</w:t>
            </w:r>
          </w:p>
        </w:tc>
        <w:tc>
          <w:tcPr>
            <w:tcW w:w="1440" w:type="dxa"/>
          </w:tcPr>
          <w:p w:rsidR="003271EB" w:rsidRPr="00956417" w:rsidRDefault="003271EB" w:rsidP="003B5246">
            <w:pPr>
              <w:rPr>
                <w:lang w:val="uk-UA"/>
              </w:rPr>
            </w:pPr>
            <w:proofErr w:type="spellStart"/>
            <w:r w:rsidRPr="00956417">
              <w:t>Відділ</w:t>
            </w:r>
            <w:proofErr w:type="spellEnd"/>
            <w:r w:rsidRPr="00956417">
              <w:t xml:space="preserve"> </w:t>
            </w:r>
            <w:proofErr w:type="spellStart"/>
            <w:r w:rsidRPr="00956417">
              <w:t>культури</w:t>
            </w:r>
            <w:proofErr w:type="spellEnd"/>
            <w:r w:rsidRPr="00956417">
              <w:rPr>
                <w:lang w:val="uk-UA"/>
              </w:rPr>
              <w:t>,</w:t>
            </w:r>
            <w:r w:rsidRPr="00956417">
              <w:t xml:space="preserve"> туризму</w:t>
            </w:r>
            <w:r w:rsidRPr="00956417">
              <w:rPr>
                <w:lang w:val="uk-UA"/>
              </w:rPr>
              <w:t xml:space="preserve">, національностей та </w:t>
            </w:r>
            <w:proofErr w:type="gramStart"/>
            <w:r w:rsidRPr="00956417">
              <w:rPr>
                <w:lang w:val="uk-UA"/>
              </w:rPr>
              <w:t>рел</w:t>
            </w:r>
            <w:proofErr w:type="gramEnd"/>
            <w:r w:rsidRPr="00956417">
              <w:rPr>
                <w:lang w:val="uk-UA"/>
              </w:rPr>
              <w:t>ігій</w:t>
            </w:r>
            <w:r w:rsidRPr="00956417">
              <w:t xml:space="preserve"> </w:t>
            </w:r>
            <w:proofErr w:type="spellStart"/>
            <w:r w:rsidRPr="00956417">
              <w:t>райдержадміністрації</w:t>
            </w:r>
            <w:proofErr w:type="spellEnd"/>
          </w:p>
          <w:p w:rsidR="003271EB" w:rsidRPr="00956417" w:rsidRDefault="003271EB" w:rsidP="003B5246">
            <w:pPr>
              <w:rPr>
                <w:lang w:val="uk-UA"/>
              </w:rPr>
            </w:pPr>
          </w:p>
        </w:tc>
        <w:tc>
          <w:tcPr>
            <w:tcW w:w="1080" w:type="dxa"/>
          </w:tcPr>
          <w:p w:rsidR="003271EB" w:rsidRPr="00956417" w:rsidRDefault="003271EB" w:rsidP="003B5246">
            <w:pPr>
              <w:jc w:val="center"/>
              <w:rPr>
                <w:lang w:val="uk-UA"/>
              </w:rPr>
            </w:pPr>
            <w:r w:rsidRPr="00956417">
              <w:rPr>
                <w:lang w:val="uk-UA"/>
              </w:rPr>
              <w:t>районний бюджет</w:t>
            </w:r>
          </w:p>
        </w:tc>
        <w:tc>
          <w:tcPr>
            <w:tcW w:w="900" w:type="dxa"/>
          </w:tcPr>
          <w:p w:rsidR="003271EB" w:rsidRPr="00956417" w:rsidRDefault="003271EB" w:rsidP="003B5246">
            <w:pPr>
              <w:jc w:val="center"/>
              <w:rPr>
                <w:lang w:val="uk-UA"/>
              </w:rPr>
            </w:pPr>
            <w:r>
              <w:rPr>
                <w:lang w:val="uk-UA"/>
              </w:rPr>
              <w:t>2.0</w:t>
            </w:r>
          </w:p>
        </w:tc>
        <w:tc>
          <w:tcPr>
            <w:tcW w:w="866" w:type="dxa"/>
          </w:tcPr>
          <w:p w:rsidR="003271EB" w:rsidRPr="00956417" w:rsidRDefault="003271EB" w:rsidP="003B5246">
            <w:pPr>
              <w:jc w:val="center"/>
              <w:rPr>
                <w:lang w:val="uk-UA"/>
              </w:rPr>
            </w:pPr>
            <w:r w:rsidRPr="00956417">
              <w:rPr>
                <w:lang w:val="uk-UA"/>
              </w:rPr>
              <w:t>2.5</w:t>
            </w:r>
          </w:p>
        </w:tc>
        <w:tc>
          <w:tcPr>
            <w:tcW w:w="776" w:type="dxa"/>
            <w:gridSpan w:val="2"/>
          </w:tcPr>
          <w:p w:rsidR="003271EB" w:rsidRPr="00956417" w:rsidRDefault="003271EB" w:rsidP="003B5246">
            <w:pPr>
              <w:jc w:val="center"/>
              <w:rPr>
                <w:lang w:val="uk-UA"/>
              </w:rPr>
            </w:pPr>
            <w:r>
              <w:rPr>
                <w:lang w:val="uk-UA"/>
              </w:rPr>
              <w:t>20</w:t>
            </w:r>
            <w:r w:rsidRPr="00956417">
              <w:rPr>
                <w:lang w:val="uk-UA"/>
              </w:rPr>
              <w:t>.0</w:t>
            </w:r>
          </w:p>
        </w:tc>
        <w:tc>
          <w:tcPr>
            <w:tcW w:w="775" w:type="dxa"/>
          </w:tcPr>
          <w:p w:rsidR="003271EB" w:rsidRPr="00956417" w:rsidRDefault="003271EB" w:rsidP="003B5246">
            <w:pPr>
              <w:jc w:val="center"/>
              <w:rPr>
                <w:lang w:val="uk-UA"/>
              </w:rPr>
            </w:pPr>
            <w:r>
              <w:rPr>
                <w:lang w:val="uk-UA"/>
              </w:rPr>
              <w:t>2</w:t>
            </w:r>
            <w:r w:rsidRPr="00956417">
              <w:rPr>
                <w:lang w:val="uk-UA"/>
              </w:rPr>
              <w:t>5.0</w:t>
            </w:r>
          </w:p>
        </w:tc>
        <w:tc>
          <w:tcPr>
            <w:tcW w:w="823" w:type="dxa"/>
          </w:tcPr>
          <w:p w:rsidR="003271EB" w:rsidRPr="00956417" w:rsidRDefault="003271EB" w:rsidP="003B5246">
            <w:pPr>
              <w:jc w:val="center"/>
              <w:rPr>
                <w:lang w:val="uk-UA"/>
              </w:rPr>
            </w:pPr>
            <w:r>
              <w:rPr>
                <w:lang w:val="uk-UA"/>
              </w:rPr>
              <w:t>2</w:t>
            </w:r>
            <w:r w:rsidRPr="00956417">
              <w:rPr>
                <w:lang w:val="uk-UA"/>
              </w:rPr>
              <w:t>5.0</w:t>
            </w:r>
          </w:p>
        </w:tc>
        <w:tc>
          <w:tcPr>
            <w:tcW w:w="3423" w:type="dxa"/>
          </w:tcPr>
          <w:p w:rsidR="003271EB" w:rsidRPr="00956417" w:rsidRDefault="003271EB" w:rsidP="003B5246">
            <w:pPr>
              <w:rPr>
                <w:lang w:val="uk-UA"/>
              </w:rPr>
            </w:pPr>
            <w:r w:rsidRPr="00956417">
              <w:rPr>
                <w:lang w:val="uk-UA"/>
              </w:rPr>
              <w:t xml:space="preserve">Видати друковану продукцію у вигляді </w:t>
            </w:r>
            <w:r>
              <w:rPr>
                <w:lang w:val="uk-UA"/>
              </w:rPr>
              <w:t xml:space="preserve">буклетів, </w:t>
            </w:r>
            <w:r w:rsidRPr="00956417">
              <w:rPr>
                <w:lang w:val="uk-UA"/>
              </w:rPr>
              <w:t>книг, каталогів, довідників, організувати по 2 нові фотовиставки щорічно</w:t>
            </w:r>
          </w:p>
        </w:tc>
      </w:tr>
      <w:tr w:rsidR="003271EB" w:rsidRPr="00956417" w:rsidTr="003B5246">
        <w:trPr>
          <w:trHeight w:val="557"/>
        </w:trPr>
        <w:tc>
          <w:tcPr>
            <w:tcW w:w="539" w:type="dxa"/>
          </w:tcPr>
          <w:p w:rsidR="003271EB" w:rsidRDefault="003271EB" w:rsidP="003B5246">
            <w:pPr>
              <w:jc w:val="center"/>
              <w:rPr>
                <w:lang w:val="uk-UA"/>
              </w:rPr>
            </w:pPr>
          </w:p>
        </w:tc>
        <w:tc>
          <w:tcPr>
            <w:tcW w:w="1439" w:type="dxa"/>
          </w:tcPr>
          <w:p w:rsidR="003271EB" w:rsidRDefault="003271EB" w:rsidP="003B5246">
            <w:pPr>
              <w:rPr>
                <w:lang w:val="uk-UA"/>
              </w:rPr>
            </w:pPr>
          </w:p>
        </w:tc>
        <w:tc>
          <w:tcPr>
            <w:tcW w:w="1979" w:type="dxa"/>
          </w:tcPr>
          <w:p w:rsidR="003271EB" w:rsidRDefault="003271EB" w:rsidP="003B5246">
            <w:pPr>
              <w:pStyle w:val="a4"/>
              <w:tabs>
                <w:tab w:val="num" w:pos="284"/>
              </w:tabs>
              <w:ind w:firstLine="0"/>
              <w:jc w:val="left"/>
              <w:rPr>
                <w:sz w:val="24"/>
                <w:szCs w:val="24"/>
              </w:rPr>
            </w:pPr>
          </w:p>
        </w:tc>
        <w:tc>
          <w:tcPr>
            <w:tcW w:w="1080" w:type="dxa"/>
          </w:tcPr>
          <w:p w:rsidR="003271EB" w:rsidRPr="00956417" w:rsidRDefault="003271EB" w:rsidP="003B5246">
            <w:pPr>
              <w:jc w:val="center"/>
              <w:rPr>
                <w:lang w:val="uk-UA"/>
              </w:rPr>
            </w:pPr>
          </w:p>
        </w:tc>
        <w:tc>
          <w:tcPr>
            <w:tcW w:w="1440" w:type="dxa"/>
          </w:tcPr>
          <w:p w:rsidR="003271EB" w:rsidRPr="00956417" w:rsidRDefault="003271EB" w:rsidP="003B5246"/>
        </w:tc>
        <w:tc>
          <w:tcPr>
            <w:tcW w:w="1080" w:type="dxa"/>
          </w:tcPr>
          <w:p w:rsidR="003271EB" w:rsidRPr="00FA25AF" w:rsidRDefault="003271EB" w:rsidP="003B5246">
            <w:pPr>
              <w:jc w:val="center"/>
              <w:rPr>
                <w:b/>
                <w:lang w:val="uk-UA"/>
              </w:rPr>
            </w:pPr>
            <w:r w:rsidRPr="00FA25AF">
              <w:rPr>
                <w:b/>
                <w:lang w:val="uk-UA"/>
              </w:rPr>
              <w:t>Всього</w:t>
            </w:r>
          </w:p>
        </w:tc>
        <w:tc>
          <w:tcPr>
            <w:tcW w:w="900" w:type="dxa"/>
          </w:tcPr>
          <w:p w:rsidR="003271EB" w:rsidRPr="00FA25AF" w:rsidRDefault="003271EB" w:rsidP="003B5246">
            <w:pPr>
              <w:jc w:val="center"/>
              <w:rPr>
                <w:b/>
                <w:lang w:val="uk-UA"/>
              </w:rPr>
            </w:pPr>
            <w:r w:rsidRPr="00FA25AF">
              <w:rPr>
                <w:b/>
                <w:lang w:val="uk-UA"/>
              </w:rPr>
              <w:t>27.0</w:t>
            </w:r>
          </w:p>
        </w:tc>
        <w:tc>
          <w:tcPr>
            <w:tcW w:w="866" w:type="dxa"/>
          </w:tcPr>
          <w:p w:rsidR="003271EB" w:rsidRPr="00FA25AF" w:rsidRDefault="003271EB" w:rsidP="003B5246">
            <w:pPr>
              <w:jc w:val="center"/>
              <w:rPr>
                <w:b/>
                <w:lang w:val="uk-UA"/>
              </w:rPr>
            </w:pPr>
            <w:r w:rsidRPr="00FA25AF">
              <w:rPr>
                <w:b/>
                <w:lang w:val="uk-UA"/>
              </w:rPr>
              <w:t>27.5</w:t>
            </w:r>
          </w:p>
        </w:tc>
        <w:tc>
          <w:tcPr>
            <w:tcW w:w="776" w:type="dxa"/>
            <w:gridSpan w:val="2"/>
          </w:tcPr>
          <w:p w:rsidR="003271EB" w:rsidRPr="00FA25AF" w:rsidRDefault="003271EB" w:rsidP="003B5246">
            <w:pPr>
              <w:jc w:val="center"/>
              <w:rPr>
                <w:b/>
                <w:lang w:val="uk-UA"/>
              </w:rPr>
            </w:pPr>
            <w:r w:rsidRPr="00FA25AF">
              <w:rPr>
                <w:b/>
                <w:lang w:val="uk-UA"/>
              </w:rPr>
              <w:t>70.0</w:t>
            </w:r>
          </w:p>
        </w:tc>
        <w:tc>
          <w:tcPr>
            <w:tcW w:w="775" w:type="dxa"/>
          </w:tcPr>
          <w:p w:rsidR="003271EB" w:rsidRPr="00FA25AF" w:rsidRDefault="003271EB" w:rsidP="003B5246">
            <w:pPr>
              <w:jc w:val="center"/>
              <w:rPr>
                <w:b/>
                <w:lang w:val="uk-UA"/>
              </w:rPr>
            </w:pPr>
            <w:r w:rsidRPr="00FA25AF">
              <w:rPr>
                <w:b/>
                <w:lang w:val="uk-UA"/>
              </w:rPr>
              <w:t>75.0</w:t>
            </w:r>
          </w:p>
        </w:tc>
        <w:tc>
          <w:tcPr>
            <w:tcW w:w="823" w:type="dxa"/>
          </w:tcPr>
          <w:p w:rsidR="003271EB" w:rsidRPr="00FA25AF" w:rsidRDefault="003271EB" w:rsidP="003B5246">
            <w:pPr>
              <w:jc w:val="center"/>
              <w:rPr>
                <w:b/>
                <w:lang w:val="uk-UA"/>
              </w:rPr>
            </w:pPr>
            <w:r w:rsidRPr="00FA25AF">
              <w:rPr>
                <w:b/>
                <w:lang w:val="uk-UA"/>
              </w:rPr>
              <w:t>75.0</w:t>
            </w:r>
          </w:p>
        </w:tc>
        <w:tc>
          <w:tcPr>
            <w:tcW w:w="3423" w:type="dxa"/>
          </w:tcPr>
          <w:p w:rsidR="003271EB" w:rsidRPr="00FA25AF" w:rsidRDefault="003271EB" w:rsidP="003B5246">
            <w:pPr>
              <w:rPr>
                <w:b/>
                <w:lang w:val="uk-UA"/>
              </w:rPr>
            </w:pPr>
            <w:r w:rsidRPr="00FA25AF">
              <w:rPr>
                <w:b/>
                <w:lang w:val="uk-UA"/>
              </w:rPr>
              <w:t>274.5</w:t>
            </w:r>
          </w:p>
        </w:tc>
      </w:tr>
    </w:tbl>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CB384C" w:rsidRDefault="003271EB" w:rsidP="003271EB">
      <w:pPr>
        <w:ind w:left="446"/>
        <w:jc w:val="center"/>
        <w:rPr>
          <w:b/>
        </w:rPr>
      </w:pPr>
    </w:p>
    <w:p w:rsidR="003271EB" w:rsidRPr="003271EB" w:rsidRDefault="003271EB" w:rsidP="003271EB">
      <w:pPr>
        <w:rPr>
          <w:b/>
          <w:lang w:val="uk-UA"/>
        </w:rPr>
      </w:pPr>
    </w:p>
    <w:p w:rsidR="003271EB" w:rsidRDefault="003271EB" w:rsidP="003271EB">
      <w:pPr>
        <w:ind w:left="446"/>
        <w:jc w:val="center"/>
        <w:rPr>
          <w:b/>
          <w:lang w:val="uk-UA"/>
        </w:rPr>
        <w:sectPr w:rsidR="003271EB" w:rsidSect="003271EB">
          <w:pgSz w:w="16838" w:h="11906" w:orient="landscape"/>
          <w:pgMar w:top="1701" w:right="1134" w:bottom="851" w:left="1134" w:header="709" w:footer="709" w:gutter="0"/>
          <w:cols w:space="708"/>
          <w:docGrid w:linePitch="360"/>
        </w:sectPr>
      </w:pPr>
    </w:p>
    <w:p w:rsidR="003271EB" w:rsidRPr="007414D2" w:rsidRDefault="003271EB" w:rsidP="003271EB">
      <w:pPr>
        <w:ind w:left="446"/>
        <w:jc w:val="center"/>
        <w:rPr>
          <w:b/>
          <w:sz w:val="28"/>
          <w:szCs w:val="28"/>
          <w:lang w:val="uk-UA"/>
        </w:rPr>
      </w:pPr>
      <w:r w:rsidRPr="007414D2">
        <w:rPr>
          <w:b/>
          <w:sz w:val="28"/>
          <w:szCs w:val="28"/>
          <w:lang w:val="uk-UA"/>
        </w:rPr>
        <w:lastRenderedPageBreak/>
        <w:t>7. Координація та контроль за ходом виконання програми.</w:t>
      </w:r>
    </w:p>
    <w:p w:rsidR="00D40D19" w:rsidRDefault="00D40D19" w:rsidP="00D40D19">
      <w:pPr>
        <w:shd w:val="clear" w:color="auto" w:fill="FFFFFF"/>
        <w:spacing w:before="240" w:line="322" w:lineRule="exact"/>
        <w:ind w:left="5" w:firstLine="768"/>
        <w:jc w:val="both"/>
      </w:pPr>
      <w:r>
        <w:rPr>
          <w:color w:val="000000"/>
          <w:spacing w:val="-1"/>
          <w:sz w:val="28"/>
          <w:szCs w:val="28"/>
          <w:lang w:val="uk-UA"/>
        </w:rPr>
        <w:t xml:space="preserve">Координація за ходом виконання Програми покладається на </w:t>
      </w:r>
      <w:r>
        <w:rPr>
          <w:color w:val="000000"/>
          <w:spacing w:val="1"/>
          <w:sz w:val="28"/>
          <w:szCs w:val="28"/>
          <w:lang w:val="uk-UA"/>
        </w:rPr>
        <w:t xml:space="preserve">відділ </w:t>
      </w:r>
      <w:r w:rsidRPr="00A30B54">
        <w:rPr>
          <w:sz w:val="28"/>
          <w:szCs w:val="28"/>
          <w:lang w:val="uk-UA"/>
        </w:rPr>
        <w:t>культури, туризму, національностей та релігій Чортківської райдержадміністрації</w:t>
      </w:r>
      <w:r>
        <w:rPr>
          <w:color w:val="000000"/>
          <w:spacing w:val="1"/>
          <w:sz w:val="28"/>
          <w:szCs w:val="28"/>
          <w:lang w:val="uk-UA"/>
        </w:rPr>
        <w:t>, контроль за виконанням Програми покладається на заступника голови районної державної адміністрації ВІВАТА І.О. та постійну комісію районної ради з гуманітарних питань.</w:t>
      </w:r>
    </w:p>
    <w:p w:rsidR="00D40D19" w:rsidRDefault="00D40D19" w:rsidP="00D40D19">
      <w:pPr>
        <w:shd w:val="clear" w:color="auto" w:fill="FFFFFF"/>
        <w:spacing w:line="322" w:lineRule="exact"/>
        <w:ind w:right="5" w:firstLine="763"/>
        <w:jc w:val="both"/>
      </w:pPr>
      <w:r>
        <w:rPr>
          <w:color w:val="000000"/>
          <w:spacing w:val="1"/>
          <w:sz w:val="28"/>
          <w:szCs w:val="28"/>
          <w:lang w:val="uk-UA"/>
        </w:rPr>
        <w:t xml:space="preserve">Виконавці інформують про хід та результати виконання </w:t>
      </w:r>
      <w:r>
        <w:rPr>
          <w:color w:val="000000"/>
          <w:spacing w:val="11"/>
          <w:sz w:val="28"/>
          <w:szCs w:val="28"/>
          <w:lang w:val="uk-UA"/>
        </w:rPr>
        <w:t>заходів Програми та подають пропозиції з удосконалення її в районну</w:t>
      </w:r>
      <w:r>
        <w:rPr>
          <w:color w:val="000000"/>
          <w:spacing w:val="4"/>
          <w:sz w:val="28"/>
          <w:szCs w:val="28"/>
          <w:lang w:val="uk-UA"/>
        </w:rPr>
        <w:t xml:space="preserve"> раду </w:t>
      </w:r>
      <w:r>
        <w:rPr>
          <w:color w:val="000000"/>
          <w:sz w:val="28"/>
          <w:szCs w:val="28"/>
          <w:lang w:val="uk-UA"/>
        </w:rPr>
        <w:t>протягом терміну реалізації Програми.</w:t>
      </w:r>
    </w:p>
    <w:p w:rsidR="00D40D19" w:rsidRPr="00EE5257" w:rsidRDefault="00D40D19" w:rsidP="00D40D19">
      <w:pPr>
        <w:shd w:val="clear" w:color="auto" w:fill="FFFFFF"/>
        <w:jc w:val="both"/>
        <w:rPr>
          <w:color w:val="000000"/>
          <w:sz w:val="28"/>
          <w:szCs w:val="28"/>
          <w:lang w:val="uk-UA"/>
        </w:rPr>
      </w:pPr>
    </w:p>
    <w:p w:rsidR="00D40D19" w:rsidRPr="00EE5257" w:rsidRDefault="00D40D19" w:rsidP="00D40D19">
      <w:pPr>
        <w:shd w:val="clear" w:color="auto" w:fill="FFFFFF"/>
        <w:jc w:val="both"/>
        <w:rPr>
          <w:color w:val="000000"/>
          <w:sz w:val="28"/>
          <w:szCs w:val="28"/>
          <w:lang w:val="uk-UA"/>
        </w:rPr>
      </w:pPr>
    </w:p>
    <w:p w:rsidR="00D40D19" w:rsidRPr="00EE5257" w:rsidRDefault="00D40D19" w:rsidP="00D40D19">
      <w:pPr>
        <w:shd w:val="clear" w:color="auto" w:fill="FFFFFF"/>
        <w:jc w:val="both"/>
        <w:rPr>
          <w:color w:val="000000"/>
          <w:sz w:val="28"/>
          <w:szCs w:val="28"/>
          <w:lang w:val="uk-UA"/>
        </w:rPr>
      </w:pPr>
    </w:p>
    <w:p w:rsidR="00D40D19" w:rsidRPr="00D6571C" w:rsidRDefault="00D40D19" w:rsidP="00D40D19">
      <w:pPr>
        <w:rPr>
          <w:b/>
          <w:sz w:val="28"/>
          <w:szCs w:val="28"/>
          <w:lang w:val="uk-UA"/>
        </w:rPr>
      </w:pPr>
    </w:p>
    <w:p w:rsidR="00D40D19" w:rsidRPr="00D6571C" w:rsidRDefault="00D40D19" w:rsidP="00D40D19">
      <w:pPr>
        <w:rPr>
          <w:b/>
          <w:sz w:val="28"/>
          <w:szCs w:val="28"/>
          <w:lang w:val="uk-UA"/>
        </w:rPr>
      </w:pPr>
    </w:p>
    <w:p w:rsidR="00D40D19" w:rsidRPr="00EE5257" w:rsidRDefault="00D40D19" w:rsidP="00D40D19">
      <w:pPr>
        <w:rPr>
          <w:sz w:val="28"/>
          <w:szCs w:val="28"/>
        </w:rPr>
      </w:pPr>
      <w:r>
        <w:rPr>
          <w:b/>
          <w:sz w:val="28"/>
          <w:szCs w:val="28"/>
          <w:lang w:val="uk-UA"/>
        </w:rPr>
        <w:t xml:space="preserve">Керуючий справами районної ради                                              Т.В. </w:t>
      </w:r>
      <w:proofErr w:type="spellStart"/>
      <w:r>
        <w:rPr>
          <w:b/>
          <w:sz w:val="28"/>
          <w:szCs w:val="28"/>
          <w:lang w:val="uk-UA"/>
        </w:rPr>
        <w:t>Яблонь</w:t>
      </w:r>
      <w:proofErr w:type="spellEnd"/>
    </w:p>
    <w:p w:rsidR="002B7CEB" w:rsidRDefault="002B7CEB" w:rsidP="00D40D19">
      <w:pPr>
        <w:shd w:val="clear" w:color="auto" w:fill="FFFFFF"/>
        <w:contextualSpacing/>
        <w:jc w:val="both"/>
      </w:pPr>
    </w:p>
    <w:sectPr w:rsidR="002B7CEB" w:rsidSect="003271E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0664"/>
    <w:multiLevelType w:val="hybridMultilevel"/>
    <w:tmpl w:val="D6A87684"/>
    <w:lvl w:ilvl="0" w:tplc="34D89086">
      <w:numFmt w:val="bullet"/>
      <w:lvlText w:val="-"/>
      <w:lvlJc w:val="left"/>
      <w:pPr>
        <w:tabs>
          <w:tab w:val="num" w:pos="806"/>
        </w:tabs>
        <w:ind w:left="806"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DB2D73"/>
    <w:multiLevelType w:val="hybridMultilevel"/>
    <w:tmpl w:val="E188B6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1EB"/>
    <w:rsid w:val="001E6EBC"/>
    <w:rsid w:val="00277D53"/>
    <w:rsid w:val="002B7CEB"/>
    <w:rsid w:val="003271EB"/>
    <w:rsid w:val="00432526"/>
    <w:rsid w:val="00461E2C"/>
    <w:rsid w:val="00696DA7"/>
    <w:rsid w:val="007106C5"/>
    <w:rsid w:val="007414D2"/>
    <w:rsid w:val="0090335C"/>
    <w:rsid w:val="009B1945"/>
    <w:rsid w:val="00A04B65"/>
    <w:rsid w:val="00A26BD8"/>
    <w:rsid w:val="00A30B54"/>
    <w:rsid w:val="00B73C5D"/>
    <w:rsid w:val="00CC5194"/>
    <w:rsid w:val="00D40D19"/>
    <w:rsid w:val="00F55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EB"/>
    <w:pPr>
      <w:widowControl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7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3271EB"/>
    <w:pPr>
      <w:widowControl/>
      <w:autoSpaceDN/>
      <w:adjustRightInd/>
      <w:ind w:firstLine="720"/>
      <w:jc w:val="both"/>
    </w:pPr>
    <w:rPr>
      <w:sz w:val="28"/>
      <w:szCs w:val="20"/>
      <w:lang w:val="uk-UA" w:eastAsia="uk-UA"/>
    </w:rPr>
  </w:style>
  <w:style w:type="character" w:customStyle="1" w:styleId="a5">
    <w:name w:val="Основной текст с отступом Знак"/>
    <w:basedOn w:val="a0"/>
    <w:link w:val="a4"/>
    <w:rsid w:val="003271EB"/>
    <w:rPr>
      <w:rFonts w:ascii="Times New Roman" w:eastAsia="Times New Roman" w:hAnsi="Times New Roman" w:cs="Times New Roman"/>
      <w:sz w:val="28"/>
      <w:szCs w:val="20"/>
      <w:lang w:val="uk-UA" w:eastAsia="uk-UA"/>
    </w:rPr>
  </w:style>
  <w:style w:type="paragraph" w:styleId="a6">
    <w:name w:val="List Paragraph"/>
    <w:basedOn w:val="a"/>
    <w:uiPriority w:val="34"/>
    <w:qFormat/>
    <w:rsid w:val="003271EB"/>
    <w:pPr>
      <w:widowControl/>
      <w:autoSpaceDN/>
      <w:adjustRightInd/>
      <w:ind w:left="720"/>
      <w:contextualSpacing/>
    </w:pPr>
    <w:rPr>
      <w:sz w:val="28"/>
      <w:szCs w:val="20"/>
      <w:lang w:eastAsia="uk-UA"/>
    </w:rPr>
  </w:style>
  <w:style w:type="paragraph" w:styleId="a7">
    <w:name w:val="Balloon Text"/>
    <w:basedOn w:val="a"/>
    <w:link w:val="a8"/>
    <w:uiPriority w:val="99"/>
    <w:semiHidden/>
    <w:unhideWhenUsed/>
    <w:rsid w:val="00CC5194"/>
    <w:rPr>
      <w:rFonts w:ascii="Tahoma" w:hAnsi="Tahoma" w:cs="Tahoma"/>
      <w:sz w:val="16"/>
      <w:szCs w:val="16"/>
    </w:rPr>
  </w:style>
  <w:style w:type="character" w:customStyle="1" w:styleId="a8">
    <w:name w:val="Текст выноски Знак"/>
    <w:basedOn w:val="a0"/>
    <w:link w:val="a7"/>
    <w:uiPriority w:val="99"/>
    <w:semiHidden/>
    <w:rsid w:val="00CC519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2016-04-05T13:25:00Z</cp:lastPrinted>
  <dcterms:created xsi:type="dcterms:W3CDTF">2016-02-18T15:00:00Z</dcterms:created>
  <dcterms:modified xsi:type="dcterms:W3CDTF">2016-04-05T13:26:00Z</dcterms:modified>
</cp:coreProperties>
</file>