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78" w:rsidRDefault="002A0178" w:rsidP="002A0178">
      <w:pPr>
        <w:jc w:val="center"/>
        <w:rPr>
          <w:sz w:val="28"/>
          <w:szCs w:val="28"/>
          <w:lang w:val="uk-UA"/>
        </w:rPr>
      </w:pPr>
      <w:r>
        <w:rPr>
          <w:sz w:val="28"/>
          <w:szCs w:val="28"/>
          <w:lang w:val="uk-UA"/>
        </w:rPr>
        <w:t xml:space="preserve">                                                                                                                  </w:t>
      </w:r>
    </w:p>
    <w:p w:rsidR="002A0178" w:rsidRPr="00C02CEC" w:rsidRDefault="002A0178" w:rsidP="002A0178">
      <w:pPr>
        <w:jc w:val="center"/>
        <w:rPr>
          <w:sz w:val="28"/>
          <w:szCs w:val="28"/>
          <w:lang w:val="uk-UA"/>
        </w:rPr>
      </w:pPr>
      <w:r>
        <w:rPr>
          <w:sz w:val="28"/>
          <w:szCs w:val="28"/>
          <w:lang w:val="uk-UA"/>
        </w:rPr>
        <w:t xml:space="preserve">                                                                                                     </w:t>
      </w:r>
      <w:r w:rsidRPr="00C02CEC">
        <w:rPr>
          <w:sz w:val="28"/>
          <w:szCs w:val="28"/>
          <w:lang w:val="uk-UA"/>
        </w:rPr>
        <w:t>Додаток №1</w:t>
      </w:r>
    </w:p>
    <w:p w:rsidR="002A0178" w:rsidRDefault="002A0178" w:rsidP="002A0178">
      <w:pPr>
        <w:jc w:val="center"/>
        <w:rPr>
          <w:b/>
          <w:sz w:val="36"/>
          <w:szCs w:val="36"/>
          <w:lang w:val="uk-UA"/>
        </w:rPr>
      </w:pPr>
    </w:p>
    <w:p w:rsidR="002A0178" w:rsidRDefault="002A0178" w:rsidP="002A0178">
      <w:pPr>
        <w:jc w:val="center"/>
        <w:rPr>
          <w:b/>
          <w:sz w:val="36"/>
          <w:szCs w:val="36"/>
          <w:lang w:val="uk-UA"/>
        </w:rPr>
      </w:pPr>
      <w:r w:rsidRPr="006A4FC9">
        <w:rPr>
          <w:b/>
          <w:sz w:val="36"/>
          <w:szCs w:val="36"/>
          <w:lang w:val="uk-UA"/>
        </w:rPr>
        <w:t>ПРОГРАМА</w:t>
      </w:r>
    </w:p>
    <w:p w:rsidR="002A0178" w:rsidRDefault="002A0178" w:rsidP="002A0178">
      <w:pPr>
        <w:jc w:val="center"/>
        <w:rPr>
          <w:b/>
          <w:sz w:val="36"/>
          <w:szCs w:val="36"/>
          <w:lang w:val="uk-UA"/>
        </w:rPr>
      </w:pPr>
      <w:r>
        <w:rPr>
          <w:b/>
          <w:sz w:val="36"/>
          <w:szCs w:val="36"/>
          <w:lang w:val="uk-UA"/>
        </w:rPr>
        <w:t xml:space="preserve">фінансування фонду Чортківської районної ради на </w:t>
      </w:r>
    </w:p>
    <w:p w:rsidR="002A0178" w:rsidRDefault="002A0178" w:rsidP="002A0178">
      <w:pPr>
        <w:jc w:val="center"/>
        <w:rPr>
          <w:b/>
          <w:sz w:val="36"/>
          <w:szCs w:val="36"/>
          <w:lang w:val="uk-UA"/>
        </w:rPr>
      </w:pPr>
      <w:r>
        <w:rPr>
          <w:b/>
          <w:sz w:val="36"/>
          <w:szCs w:val="36"/>
          <w:lang w:val="uk-UA"/>
        </w:rPr>
        <w:t xml:space="preserve">2016-2020 роки для надання разової грошової допомоги </w:t>
      </w:r>
    </w:p>
    <w:p w:rsidR="002A0178" w:rsidRDefault="002A0178" w:rsidP="002A0178">
      <w:pPr>
        <w:jc w:val="both"/>
        <w:rPr>
          <w:b/>
          <w:sz w:val="28"/>
          <w:szCs w:val="28"/>
          <w:lang w:val="uk-UA"/>
        </w:rPr>
      </w:pPr>
      <w:r>
        <w:rPr>
          <w:b/>
          <w:sz w:val="28"/>
          <w:szCs w:val="28"/>
          <w:lang w:val="uk-UA"/>
        </w:rPr>
        <w:t xml:space="preserve"> </w:t>
      </w:r>
    </w:p>
    <w:p w:rsidR="002A0178" w:rsidRDefault="002A0178" w:rsidP="002A0178">
      <w:pPr>
        <w:jc w:val="both"/>
        <w:rPr>
          <w:b/>
          <w:sz w:val="28"/>
          <w:szCs w:val="28"/>
          <w:lang w:val="uk-UA"/>
        </w:rPr>
      </w:pPr>
      <w:r>
        <w:rPr>
          <w:b/>
          <w:sz w:val="28"/>
          <w:szCs w:val="28"/>
          <w:lang w:val="uk-UA"/>
        </w:rPr>
        <w:t xml:space="preserve">                                                    Паспорт програми</w:t>
      </w:r>
    </w:p>
    <w:p w:rsidR="002A0178" w:rsidRDefault="002A0178" w:rsidP="002A0178">
      <w:pPr>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678"/>
        <w:gridCol w:w="4075"/>
      </w:tblGrid>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1.</w:t>
            </w:r>
          </w:p>
        </w:tc>
        <w:tc>
          <w:tcPr>
            <w:tcW w:w="4678" w:type="dxa"/>
          </w:tcPr>
          <w:p w:rsidR="002A0178" w:rsidRPr="001F3AFE" w:rsidRDefault="002A0178" w:rsidP="00762B56">
            <w:pPr>
              <w:jc w:val="both"/>
              <w:rPr>
                <w:sz w:val="28"/>
                <w:szCs w:val="28"/>
                <w:lang w:val="uk-UA"/>
              </w:rPr>
            </w:pPr>
            <w:r w:rsidRPr="001F3AFE">
              <w:rPr>
                <w:sz w:val="28"/>
                <w:szCs w:val="28"/>
                <w:lang w:val="uk-UA"/>
              </w:rPr>
              <w:t>Ініціатор розроблення програми</w:t>
            </w:r>
          </w:p>
        </w:tc>
        <w:tc>
          <w:tcPr>
            <w:tcW w:w="4075" w:type="dxa"/>
          </w:tcPr>
          <w:p w:rsidR="002A0178" w:rsidRPr="001F3AFE" w:rsidRDefault="002A0178" w:rsidP="00762B56">
            <w:pPr>
              <w:jc w:val="both"/>
              <w:rPr>
                <w:sz w:val="28"/>
                <w:szCs w:val="28"/>
                <w:lang w:val="uk-UA"/>
              </w:rPr>
            </w:pPr>
            <w:r w:rsidRPr="001F3AFE">
              <w:rPr>
                <w:sz w:val="28"/>
                <w:szCs w:val="28"/>
                <w:lang w:val="uk-UA"/>
              </w:rPr>
              <w:t>Чортківська районна рада</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2.</w:t>
            </w:r>
          </w:p>
        </w:tc>
        <w:tc>
          <w:tcPr>
            <w:tcW w:w="4678" w:type="dxa"/>
          </w:tcPr>
          <w:p w:rsidR="002A0178" w:rsidRPr="001F3AFE" w:rsidRDefault="002A0178" w:rsidP="00762B56">
            <w:pPr>
              <w:jc w:val="both"/>
              <w:rPr>
                <w:sz w:val="28"/>
                <w:szCs w:val="28"/>
                <w:lang w:val="uk-UA"/>
              </w:rPr>
            </w:pPr>
            <w:r w:rsidRPr="001F3AFE">
              <w:rPr>
                <w:sz w:val="28"/>
                <w:szCs w:val="28"/>
                <w:lang w:val="uk-UA"/>
              </w:rPr>
              <w:t>Назва розпорядчого документу</w:t>
            </w:r>
          </w:p>
        </w:tc>
        <w:tc>
          <w:tcPr>
            <w:tcW w:w="4075" w:type="dxa"/>
          </w:tcPr>
          <w:p w:rsidR="002A0178" w:rsidRPr="001F3AFE" w:rsidRDefault="002A0178" w:rsidP="00762B56">
            <w:pPr>
              <w:jc w:val="both"/>
              <w:rPr>
                <w:sz w:val="28"/>
                <w:szCs w:val="28"/>
                <w:lang w:val="uk-UA"/>
              </w:rPr>
            </w:pPr>
            <w:r w:rsidRPr="001F3AFE">
              <w:rPr>
                <w:sz w:val="28"/>
                <w:szCs w:val="28"/>
                <w:lang w:val="uk-UA"/>
              </w:rPr>
              <w:t>Пункт 3б статті 91 Бюджетного кодексу України</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3.</w:t>
            </w:r>
          </w:p>
        </w:tc>
        <w:tc>
          <w:tcPr>
            <w:tcW w:w="4678" w:type="dxa"/>
          </w:tcPr>
          <w:p w:rsidR="002A0178" w:rsidRPr="001F3AFE" w:rsidRDefault="002A0178" w:rsidP="00762B56">
            <w:pPr>
              <w:jc w:val="both"/>
              <w:rPr>
                <w:sz w:val="28"/>
                <w:szCs w:val="28"/>
                <w:lang w:val="uk-UA"/>
              </w:rPr>
            </w:pPr>
            <w:r w:rsidRPr="001F3AFE">
              <w:rPr>
                <w:sz w:val="28"/>
                <w:szCs w:val="28"/>
                <w:lang w:val="uk-UA"/>
              </w:rPr>
              <w:t>Розробник програми</w:t>
            </w:r>
          </w:p>
        </w:tc>
        <w:tc>
          <w:tcPr>
            <w:tcW w:w="4075" w:type="dxa"/>
          </w:tcPr>
          <w:p w:rsidR="002A0178" w:rsidRPr="001F3AFE" w:rsidRDefault="002A0178" w:rsidP="00762B56">
            <w:pPr>
              <w:jc w:val="both"/>
              <w:rPr>
                <w:sz w:val="28"/>
                <w:szCs w:val="28"/>
                <w:lang w:val="uk-UA"/>
              </w:rPr>
            </w:pPr>
            <w:r w:rsidRPr="001F3AFE">
              <w:rPr>
                <w:sz w:val="28"/>
                <w:szCs w:val="28"/>
                <w:lang w:val="uk-UA"/>
              </w:rPr>
              <w:t>Виконавчий апарат Чортківської районної ради</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4.</w:t>
            </w:r>
          </w:p>
        </w:tc>
        <w:tc>
          <w:tcPr>
            <w:tcW w:w="4678" w:type="dxa"/>
          </w:tcPr>
          <w:p w:rsidR="002A0178" w:rsidRPr="001F3AFE" w:rsidRDefault="002A0178" w:rsidP="00762B56">
            <w:pPr>
              <w:jc w:val="both"/>
              <w:rPr>
                <w:sz w:val="28"/>
                <w:szCs w:val="28"/>
                <w:lang w:val="uk-UA"/>
              </w:rPr>
            </w:pPr>
            <w:r w:rsidRPr="001F3AFE">
              <w:rPr>
                <w:sz w:val="28"/>
                <w:szCs w:val="28"/>
                <w:lang w:val="uk-UA"/>
              </w:rPr>
              <w:t>Відповідальний за виконання програми</w:t>
            </w:r>
          </w:p>
        </w:tc>
        <w:tc>
          <w:tcPr>
            <w:tcW w:w="4075" w:type="dxa"/>
          </w:tcPr>
          <w:p w:rsidR="002A0178" w:rsidRPr="001F3AFE" w:rsidRDefault="002A0178" w:rsidP="00762B56">
            <w:pPr>
              <w:jc w:val="both"/>
              <w:rPr>
                <w:sz w:val="28"/>
                <w:szCs w:val="28"/>
                <w:lang w:val="uk-UA"/>
              </w:rPr>
            </w:pPr>
            <w:r w:rsidRPr="001F3AFE">
              <w:rPr>
                <w:sz w:val="28"/>
                <w:szCs w:val="28"/>
                <w:lang w:val="uk-UA"/>
              </w:rPr>
              <w:t>Чортківська районна рада</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5.</w:t>
            </w:r>
          </w:p>
        </w:tc>
        <w:tc>
          <w:tcPr>
            <w:tcW w:w="4678" w:type="dxa"/>
          </w:tcPr>
          <w:p w:rsidR="002A0178" w:rsidRPr="001F3AFE" w:rsidRDefault="002A0178" w:rsidP="00762B56">
            <w:pPr>
              <w:jc w:val="both"/>
              <w:rPr>
                <w:sz w:val="28"/>
                <w:szCs w:val="28"/>
                <w:lang w:val="uk-UA"/>
              </w:rPr>
            </w:pPr>
            <w:r w:rsidRPr="001F3AFE">
              <w:rPr>
                <w:sz w:val="28"/>
                <w:szCs w:val="28"/>
                <w:lang w:val="uk-UA"/>
              </w:rPr>
              <w:t>Учасник програми</w:t>
            </w:r>
          </w:p>
        </w:tc>
        <w:tc>
          <w:tcPr>
            <w:tcW w:w="4075" w:type="dxa"/>
          </w:tcPr>
          <w:p w:rsidR="002A0178" w:rsidRPr="001F3AFE" w:rsidRDefault="002A0178" w:rsidP="00762B56">
            <w:pPr>
              <w:jc w:val="both"/>
              <w:rPr>
                <w:sz w:val="28"/>
                <w:szCs w:val="28"/>
                <w:lang w:val="uk-UA"/>
              </w:rPr>
            </w:pPr>
            <w:r>
              <w:rPr>
                <w:sz w:val="28"/>
                <w:szCs w:val="28"/>
                <w:lang w:val="uk-UA"/>
              </w:rPr>
              <w:t>Ф</w:t>
            </w:r>
            <w:r w:rsidRPr="001F3AFE">
              <w:rPr>
                <w:sz w:val="28"/>
                <w:szCs w:val="28"/>
                <w:lang w:val="uk-UA"/>
              </w:rPr>
              <w:t xml:space="preserve">інансове управління </w:t>
            </w:r>
            <w:r>
              <w:rPr>
                <w:sz w:val="28"/>
                <w:szCs w:val="28"/>
                <w:lang w:val="uk-UA"/>
              </w:rPr>
              <w:t>райдержадміністрації</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6.</w:t>
            </w:r>
          </w:p>
        </w:tc>
        <w:tc>
          <w:tcPr>
            <w:tcW w:w="4678" w:type="dxa"/>
          </w:tcPr>
          <w:p w:rsidR="002A0178" w:rsidRPr="001F3AFE" w:rsidRDefault="002A0178" w:rsidP="00762B56">
            <w:pPr>
              <w:jc w:val="both"/>
              <w:rPr>
                <w:sz w:val="28"/>
                <w:szCs w:val="28"/>
                <w:lang w:val="uk-UA"/>
              </w:rPr>
            </w:pPr>
            <w:r w:rsidRPr="001F3AFE">
              <w:rPr>
                <w:sz w:val="28"/>
                <w:szCs w:val="28"/>
                <w:lang w:val="uk-UA"/>
              </w:rPr>
              <w:t xml:space="preserve">Термін реалізації програми </w:t>
            </w:r>
          </w:p>
        </w:tc>
        <w:tc>
          <w:tcPr>
            <w:tcW w:w="4075" w:type="dxa"/>
          </w:tcPr>
          <w:p w:rsidR="002A0178" w:rsidRPr="001F3AFE" w:rsidRDefault="002A0178" w:rsidP="00762B56">
            <w:pPr>
              <w:jc w:val="both"/>
              <w:rPr>
                <w:sz w:val="28"/>
                <w:szCs w:val="28"/>
                <w:lang w:val="uk-UA"/>
              </w:rPr>
            </w:pPr>
            <w:r w:rsidRPr="001F3AFE">
              <w:rPr>
                <w:sz w:val="28"/>
                <w:szCs w:val="28"/>
                <w:lang w:val="uk-UA"/>
              </w:rPr>
              <w:t>201</w:t>
            </w:r>
            <w:r>
              <w:rPr>
                <w:sz w:val="28"/>
                <w:szCs w:val="28"/>
                <w:lang w:val="uk-UA"/>
              </w:rPr>
              <w:t>6 -2020 роки</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7.</w:t>
            </w:r>
          </w:p>
        </w:tc>
        <w:tc>
          <w:tcPr>
            <w:tcW w:w="4678" w:type="dxa"/>
          </w:tcPr>
          <w:p w:rsidR="002A0178" w:rsidRPr="001F3AFE" w:rsidRDefault="002A0178" w:rsidP="00762B56">
            <w:pPr>
              <w:jc w:val="both"/>
              <w:rPr>
                <w:sz w:val="28"/>
                <w:szCs w:val="28"/>
                <w:lang w:val="uk-UA"/>
              </w:rPr>
            </w:pPr>
            <w:r w:rsidRPr="001F3AFE">
              <w:rPr>
                <w:sz w:val="28"/>
                <w:szCs w:val="28"/>
                <w:lang w:val="uk-UA"/>
              </w:rPr>
              <w:t>Етапи виконання програми</w:t>
            </w:r>
          </w:p>
        </w:tc>
        <w:tc>
          <w:tcPr>
            <w:tcW w:w="4075" w:type="dxa"/>
          </w:tcPr>
          <w:p w:rsidR="002A0178" w:rsidRPr="001F3AFE" w:rsidRDefault="002A0178" w:rsidP="00762B56">
            <w:pPr>
              <w:jc w:val="both"/>
              <w:rPr>
                <w:sz w:val="28"/>
                <w:szCs w:val="28"/>
                <w:lang w:val="uk-UA"/>
              </w:rPr>
            </w:pPr>
            <w:r>
              <w:rPr>
                <w:sz w:val="28"/>
                <w:szCs w:val="28"/>
                <w:lang w:val="uk-UA"/>
              </w:rPr>
              <w:t>5</w:t>
            </w:r>
            <w:r w:rsidRPr="001F3AFE">
              <w:rPr>
                <w:sz w:val="28"/>
                <w:szCs w:val="28"/>
                <w:lang w:val="uk-UA"/>
              </w:rPr>
              <w:t xml:space="preserve"> </w:t>
            </w:r>
            <w:r>
              <w:rPr>
                <w:sz w:val="28"/>
                <w:szCs w:val="28"/>
                <w:lang w:val="uk-UA"/>
              </w:rPr>
              <w:t xml:space="preserve"> </w:t>
            </w:r>
            <w:r w:rsidRPr="001F3AFE">
              <w:rPr>
                <w:sz w:val="28"/>
                <w:szCs w:val="28"/>
                <w:lang w:val="uk-UA"/>
              </w:rPr>
              <w:t>етап</w:t>
            </w:r>
            <w:r>
              <w:rPr>
                <w:sz w:val="28"/>
                <w:szCs w:val="28"/>
                <w:lang w:val="uk-UA"/>
              </w:rPr>
              <w:t>ів</w:t>
            </w:r>
          </w:p>
        </w:tc>
      </w:tr>
      <w:tr w:rsidR="002A0178" w:rsidRPr="003D6929" w:rsidTr="00762B56">
        <w:tc>
          <w:tcPr>
            <w:tcW w:w="817" w:type="dxa"/>
          </w:tcPr>
          <w:p w:rsidR="002A0178" w:rsidRPr="001F3AFE" w:rsidRDefault="002A0178" w:rsidP="00762B56">
            <w:pPr>
              <w:jc w:val="center"/>
              <w:rPr>
                <w:sz w:val="28"/>
                <w:szCs w:val="28"/>
                <w:lang w:val="uk-UA"/>
              </w:rPr>
            </w:pPr>
            <w:r w:rsidRPr="001F3AFE">
              <w:rPr>
                <w:sz w:val="28"/>
                <w:szCs w:val="28"/>
                <w:lang w:val="uk-UA"/>
              </w:rPr>
              <w:t>8.</w:t>
            </w:r>
          </w:p>
        </w:tc>
        <w:tc>
          <w:tcPr>
            <w:tcW w:w="4678" w:type="dxa"/>
          </w:tcPr>
          <w:p w:rsidR="002A0178" w:rsidRPr="001F3AFE" w:rsidRDefault="002A0178" w:rsidP="00762B56">
            <w:pPr>
              <w:jc w:val="both"/>
              <w:rPr>
                <w:sz w:val="28"/>
                <w:szCs w:val="28"/>
                <w:lang w:val="uk-UA"/>
              </w:rPr>
            </w:pPr>
            <w:r w:rsidRPr="001F3AFE">
              <w:rPr>
                <w:sz w:val="28"/>
                <w:szCs w:val="28"/>
                <w:lang w:val="uk-UA"/>
              </w:rPr>
              <w:t>Загальний обсяг фінансових ресурсів, необхідних для реалізації програми – всього</w:t>
            </w:r>
          </w:p>
        </w:tc>
        <w:tc>
          <w:tcPr>
            <w:tcW w:w="4075" w:type="dxa"/>
          </w:tcPr>
          <w:p w:rsidR="002A0178" w:rsidRDefault="002A0178" w:rsidP="00762B56">
            <w:pPr>
              <w:jc w:val="both"/>
              <w:rPr>
                <w:sz w:val="28"/>
                <w:szCs w:val="28"/>
                <w:lang w:val="uk-UA"/>
              </w:rPr>
            </w:pPr>
            <w:r>
              <w:rPr>
                <w:sz w:val="28"/>
                <w:szCs w:val="28"/>
                <w:lang w:val="uk-UA"/>
              </w:rPr>
              <w:t xml:space="preserve">2016 рік - 567 000 грн. </w:t>
            </w:r>
          </w:p>
          <w:p w:rsidR="002A0178" w:rsidRDefault="002A0178" w:rsidP="00762B56">
            <w:pPr>
              <w:jc w:val="both"/>
              <w:rPr>
                <w:sz w:val="28"/>
                <w:szCs w:val="28"/>
                <w:lang w:val="uk-UA"/>
              </w:rPr>
            </w:pPr>
            <w:r>
              <w:rPr>
                <w:sz w:val="28"/>
                <w:szCs w:val="28"/>
                <w:lang w:val="uk-UA"/>
              </w:rPr>
              <w:t>2017 рік - 500 000 грн.</w:t>
            </w:r>
          </w:p>
          <w:p w:rsidR="002A0178" w:rsidRDefault="002A0178" w:rsidP="00762B56">
            <w:pPr>
              <w:jc w:val="both"/>
              <w:rPr>
                <w:sz w:val="28"/>
                <w:szCs w:val="28"/>
                <w:lang w:val="uk-UA"/>
              </w:rPr>
            </w:pPr>
            <w:r>
              <w:rPr>
                <w:sz w:val="28"/>
                <w:szCs w:val="28"/>
                <w:lang w:val="uk-UA"/>
              </w:rPr>
              <w:t>2018 рік - 500 000 грн.</w:t>
            </w:r>
          </w:p>
          <w:p w:rsidR="002A0178" w:rsidRDefault="002A0178" w:rsidP="00762B56">
            <w:pPr>
              <w:jc w:val="both"/>
              <w:rPr>
                <w:sz w:val="28"/>
                <w:szCs w:val="28"/>
                <w:lang w:val="uk-UA"/>
              </w:rPr>
            </w:pPr>
            <w:r>
              <w:rPr>
                <w:sz w:val="28"/>
                <w:szCs w:val="28"/>
                <w:lang w:val="uk-UA"/>
              </w:rPr>
              <w:t>2019 рік -  500 000 грн.</w:t>
            </w:r>
          </w:p>
          <w:p w:rsidR="002A0178" w:rsidRPr="001F3AFE" w:rsidRDefault="002A0178" w:rsidP="00762B56">
            <w:pPr>
              <w:jc w:val="both"/>
              <w:rPr>
                <w:sz w:val="28"/>
                <w:szCs w:val="28"/>
                <w:lang w:val="uk-UA"/>
              </w:rPr>
            </w:pPr>
            <w:r>
              <w:rPr>
                <w:sz w:val="28"/>
                <w:szCs w:val="28"/>
                <w:lang w:val="uk-UA"/>
              </w:rPr>
              <w:t>2020 рік – 500 000 грн.</w:t>
            </w:r>
          </w:p>
        </w:tc>
      </w:tr>
      <w:tr w:rsidR="002A0178" w:rsidRPr="001F3AFE" w:rsidTr="00762B56">
        <w:tc>
          <w:tcPr>
            <w:tcW w:w="817" w:type="dxa"/>
          </w:tcPr>
          <w:p w:rsidR="002A0178" w:rsidRPr="001F3AFE" w:rsidRDefault="002A0178" w:rsidP="00762B56">
            <w:pPr>
              <w:jc w:val="center"/>
              <w:rPr>
                <w:sz w:val="28"/>
                <w:szCs w:val="28"/>
                <w:lang w:val="uk-UA"/>
              </w:rPr>
            </w:pPr>
            <w:r w:rsidRPr="001F3AFE">
              <w:rPr>
                <w:sz w:val="28"/>
                <w:szCs w:val="28"/>
                <w:lang w:val="uk-UA"/>
              </w:rPr>
              <w:t>9.</w:t>
            </w:r>
          </w:p>
        </w:tc>
        <w:tc>
          <w:tcPr>
            <w:tcW w:w="4678" w:type="dxa"/>
          </w:tcPr>
          <w:p w:rsidR="002A0178" w:rsidRPr="001F3AFE" w:rsidRDefault="002A0178" w:rsidP="00762B56">
            <w:pPr>
              <w:jc w:val="both"/>
              <w:rPr>
                <w:sz w:val="28"/>
                <w:szCs w:val="28"/>
                <w:lang w:val="uk-UA"/>
              </w:rPr>
            </w:pPr>
            <w:r w:rsidRPr="001F3AFE">
              <w:rPr>
                <w:sz w:val="28"/>
                <w:szCs w:val="28"/>
                <w:lang w:val="uk-UA"/>
              </w:rPr>
              <w:t>Коштів районного бюджету</w:t>
            </w:r>
          </w:p>
        </w:tc>
        <w:tc>
          <w:tcPr>
            <w:tcW w:w="4075" w:type="dxa"/>
          </w:tcPr>
          <w:p w:rsidR="002A0178" w:rsidRDefault="002A0178" w:rsidP="00762B56">
            <w:pPr>
              <w:jc w:val="both"/>
              <w:rPr>
                <w:sz w:val="28"/>
                <w:szCs w:val="28"/>
                <w:lang w:val="uk-UA"/>
              </w:rPr>
            </w:pPr>
            <w:r>
              <w:rPr>
                <w:sz w:val="28"/>
                <w:szCs w:val="28"/>
                <w:lang w:val="uk-UA"/>
              </w:rPr>
              <w:t>2016 рік - 567 000 грн.</w:t>
            </w:r>
          </w:p>
          <w:p w:rsidR="002A0178" w:rsidRDefault="002A0178" w:rsidP="00762B56">
            <w:pPr>
              <w:jc w:val="both"/>
              <w:rPr>
                <w:sz w:val="28"/>
                <w:szCs w:val="28"/>
                <w:lang w:val="uk-UA"/>
              </w:rPr>
            </w:pPr>
            <w:r>
              <w:rPr>
                <w:sz w:val="28"/>
                <w:szCs w:val="28"/>
                <w:lang w:val="uk-UA"/>
              </w:rPr>
              <w:t>2017 рік - 500 000 грн.</w:t>
            </w:r>
          </w:p>
          <w:p w:rsidR="002A0178" w:rsidRDefault="002A0178" w:rsidP="00762B56">
            <w:pPr>
              <w:jc w:val="both"/>
              <w:rPr>
                <w:sz w:val="28"/>
                <w:szCs w:val="28"/>
                <w:lang w:val="uk-UA"/>
              </w:rPr>
            </w:pPr>
            <w:r>
              <w:rPr>
                <w:sz w:val="28"/>
                <w:szCs w:val="28"/>
                <w:lang w:val="uk-UA"/>
              </w:rPr>
              <w:t>2018 рік - 500 000 грн.</w:t>
            </w:r>
          </w:p>
          <w:p w:rsidR="002A0178" w:rsidRDefault="002A0178" w:rsidP="00762B56">
            <w:pPr>
              <w:jc w:val="both"/>
              <w:rPr>
                <w:sz w:val="28"/>
                <w:szCs w:val="28"/>
                <w:lang w:val="uk-UA"/>
              </w:rPr>
            </w:pPr>
            <w:r>
              <w:rPr>
                <w:sz w:val="28"/>
                <w:szCs w:val="28"/>
                <w:lang w:val="uk-UA"/>
              </w:rPr>
              <w:t>2019 рік -  500 000 грн.</w:t>
            </w:r>
          </w:p>
          <w:p w:rsidR="002A0178" w:rsidRPr="001F3AFE" w:rsidRDefault="002A0178" w:rsidP="00762B56">
            <w:pPr>
              <w:jc w:val="both"/>
              <w:rPr>
                <w:sz w:val="28"/>
                <w:szCs w:val="28"/>
                <w:lang w:val="uk-UA"/>
              </w:rPr>
            </w:pPr>
            <w:r>
              <w:rPr>
                <w:sz w:val="28"/>
                <w:szCs w:val="28"/>
                <w:lang w:val="uk-UA"/>
              </w:rPr>
              <w:t>2020 рік – 500 000 грн.</w:t>
            </w:r>
          </w:p>
        </w:tc>
      </w:tr>
    </w:tbl>
    <w:p w:rsidR="002A0178" w:rsidRDefault="002A0178" w:rsidP="002A0178">
      <w:pPr>
        <w:jc w:val="both"/>
        <w:rPr>
          <w:sz w:val="28"/>
          <w:szCs w:val="28"/>
          <w:lang w:val="uk-UA"/>
        </w:rPr>
      </w:pPr>
    </w:p>
    <w:p w:rsidR="002A0178" w:rsidRDefault="002A0178" w:rsidP="002A0178">
      <w:pPr>
        <w:jc w:val="both"/>
        <w:rPr>
          <w:sz w:val="28"/>
          <w:szCs w:val="28"/>
          <w:lang w:val="uk-UA"/>
        </w:rPr>
      </w:pPr>
      <w:r w:rsidRPr="00F125D5">
        <w:rPr>
          <w:b/>
          <w:sz w:val="28"/>
          <w:szCs w:val="28"/>
          <w:lang w:val="uk-UA"/>
        </w:rPr>
        <w:t>ІІ. Визначення проблеми та мети на розв’язання яких спрямована програма.</w:t>
      </w:r>
    </w:p>
    <w:p w:rsidR="002A0178" w:rsidRDefault="002A0178" w:rsidP="002A0178">
      <w:pPr>
        <w:jc w:val="both"/>
        <w:rPr>
          <w:sz w:val="28"/>
          <w:szCs w:val="28"/>
          <w:lang w:val="uk-UA"/>
        </w:rPr>
      </w:pPr>
      <w:r>
        <w:rPr>
          <w:sz w:val="28"/>
          <w:szCs w:val="28"/>
          <w:lang w:val="uk-UA"/>
        </w:rPr>
        <w:tab/>
        <w:t xml:space="preserve">Серед </w:t>
      </w:r>
      <w:proofErr w:type="spellStart"/>
      <w:r>
        <w:rPr>
          <w:sz w:val="28"/>
          <w:szCs w:val="28"/>
          <w:lang w:val="uk-UA"/>
        </w:rPr>
        <w:t>багаточисельних</w:t>
      </w:r>
      <w:proofErr w:type="spellEnd"/>
      <w:r>
        <w:rPr>
          <w:sz w:val="28"/>
          <w:szCs w:val="28"/>
          <w:lang w:val="uk-UA"/>
        </w:rPr>
        <w:t xml:space="preserve"> звернень громадян домінують переважно звернення про надання грошової допомоги </w:t>
      </w:r>
    </w:p>
    <w:p w:rsidR="002A0178" w:rsidRDefault="002A0178" w:rsidP="002A0178">
      <w:pPr>
        <w:jc w:val="both"/>
        <w:rPr>
          <w:sz w:val="28"/>
          <w:szCs w:val="28"/>
          <w:lang w:val="uk-UA"/>
        </w:rPr>
      </w:pPr>
      <w:r>
        <w:rPr>
          <w:sz w:val="28"/>
          <w:szCs w:val="28"/>
          <w:lang w:val="uk-UA"/>
        </w:rPr>
        <w:t>- учасникам бойових дій на території України, а саме:</w:t>
      </w:r>
    </w:p>
    <w:p w:rsidR="002A0178" w:rsidRDefault="002A0178" w:rsidP="002A0178">
      <w:pPr>
        <w:ind w:left="150"/>
        <w:jc w:val="both"/>
        <w:rPr>
          <w:color w:val="000000"/>
          <w:sz w:val="28"/>
          <w:szCs w:val="28"/>
          <w:lang w:val="uk-UA"/>
        </w:rPr>
      </w:pPr>
      <w:r>
        <w:rPr>
          <w:sz w:val="28"/>
          <w:szCs w:val="28"/>
          <w:lang w:val="uk-UA"/>
        </w:rPr>
        <w:t xml:space="preserve">1) мобілізованих відповідно до Указів Президента України </w:t>
      </w:r>
      <w:r w:rsidRPr="00695E12">
        <w:rPr>
          <w:color w:val="000000"/>
          <w:sz w:val="28"/>
          <w:szCs w:val="28"/>
          <w:lang w:val="uk-UA"/>
        </w:rPr>
        <w:t>«Про</w:t>
      </w:r>
      <w:r>
        <w:rPr>
          <w:color w:val="000000"/>
          <w:sz w:val="28"/>
          <w:szCs w:val="28"/>
          <w:lang w:val="uk-UA"/>
        </w:rPr>
        <w:t xml:space="preserve"> часткову</w:t>
      </w:r>
      <w:r w:rsidRPr="00695E12">
        <w:rPr>
          <w:color w:val="000000"/>
          <w:sz w:val="28"/>
          <w:szCs w:val="28"/>
          <w:lang w:val="uk-UA"/>
        </w:rPr>
        <w:t xml:space="preserve"> мобілізацію в Україні»</w:t>
      </w:r>
      <w:r>
        <w:rPr>
          <w:color w:val="000000"/>
          <w:sz w:val="28"/>
          <w:szCs w:val="28"/>
          <w:lang w:val="uk-UA"/>
        </w:rPr>
        <w:t xml:space="preserve"> та членам їх сімей; </w:t>
      </w:r>
    </w:p>
    <w:p w:rsidR="002A0178" w:rsidRDefault="002A0178" w:rsidP="002A0178">
      <w:pPr>
        <w:ind w:left="150"/>
        <w:jc w:val="both"/>
        <w:rPr>
          <w:sz w:val="28"/>
          <w:szCs w:val="28"/>
          <w:lang w:val="uk-UA"/>
        </w:rPr>
      </w:pPr>
      <w:r>
        <w:rPr>
          <w:color w:val="000000"/>
          <w:sz w:val="28"/>
          <w:szCs w:val="28"/>
          <w:lang w:val="uk-UA"/>
        </w:rPr>
        <w:t>2) працівників УМВС України, СБ України та членам їх сімей;</w:t>
      </w:r>
      <w:r w:rsidRPr="00EA5EC7">
        <w:rPr>
          <w:sz w:val="28"/>
          <w:szCs w:val="28"/>
          <w:lang w:val="uk-UA"/>
        </w:rPr>
        <w:t xml:space="preserve"> </w:t>
      </w:r>
    </w:p>
    <w:p w:rsidR="002A0178" w:rsidRDefault="002A0178" w:rsidP="002A0178">
      <w:pPr>
        <w:numPr>
          <w:ilvl w:val="0"/>
          <w:numId w:val="1"/>
        </w:numPr>
        <w:jc w:val="both"/>
        <w:rPr>
          <w:sz w:val="28"/>
          <w:szCs w:val="28"/>
          <w:lang w:val="uk-UA"/>
        </w:rPr>
      </w:pPr>
      <w:r>
        <w:rPr>
          <w:sz w:val="28"/>
          <w:szCs w:val="28"/>
          <w:lang w:val="uk-UA"/>
        </w:rPr>
        <w:t>військових службовців за контрактом та членам їх сімей;</w:t>
      </w:r>
    </w:p>
    <w:p w:rsidR="002A0178" w:rsidRDefault="002A0178" w:rsidP="002A0178">
      <w:pPr>
        <w:numPr>
          <w:ilvl w:val="0"/>
          <w:numId w:val="1"/>
        </w:numPr>
        <w:jc w:val="both"/>
        <w:rPr>
          <w:sz w:val="28"/>
          <w:szCs w:val="28"/>
          <w:lang w:val="uk-UA"/>
        </w:rPr>
      </w:pPr>
      <w:r>
        <w:rPr>
          <w:sz w:val="28"/>
          <w:szCs w:val="28"/>
          <w:lang w:val="uk-UA"/>
        </w:rPr>
        <w:t>вояків</w:t>
      </w:r>
      <w:r w:rsidRPr="00774D38">
        <w:rPr>
          <w:color w:val="000000"/>
          <w:sz w:val="28"/>
          <w:szCs w:val="28"/>
          <w:lang w:val="uk-UA"/>
        </w:rPr>
        <w:t xml:space="preserve"> добровольчих батальйонів </w:t>
      </w:r>
      <w:r>
        <w:rPr>
          <w:color w:val="000000"/>
          <w:sz w:val="28"/>
          <w:szCs w:val="28"/>
          <w:lang w:val="uk-UA"/>
        </w:rPr>
        <w:t>та членам їхніх сімей;</w:t>
      </w:r>
    </w:p>
    <w:p w:rsidR="002A0178" w:rsidRDefault="002A0178" w:rsidP="002A0178">
      <w:pPr>
        <w:jc w:val="both"/>
        <w:rPr>
          <w:sz w:val="28"/>
          <w:szCs w:val="28"/>
          <w:lang w:val="uk-UA"/>
        </w:rPr>
      </w:pPr>
      <w:r>
        <w:rPr>
          <w:sz w:val="28"/>
          <w:szCs w:val="28"/>
          <w:lang w:val="uk-UA"/>
        </w:rPr>
        <w:t>- найменш соціально захищених категорій населення, які перебувають у складному матеріальному становищі внаслідок проведення складних медичних операцій та тривалого і дорогого медикаментозного лікування, стихійного лиха, нещасного випадку,  інших ускладнюючих обставин та членам їх сімей.</w:t>
      </w:r>
    </w:p>
    <w:p w:rsidR="002A0178" w:rsidRDefault="002A0178" w:rsidP="002A0178">
      <w:pPr>
        <w:jc w:val="both"/>
        <w:rPr>
          <w:sz w:val="28"/>
          <w:szCs w:val="28"/>
          <w:lang w:val="uk-UA"/>
        </w:rPr>
      </w:pPr>
      <w:r>
        <w:rPr>
          <w:sz w:val="28"/>
          <w:szCs w:val="28"/>
          <w:lang w:val="uk-UA"/>
        </w:rPr>
        <w:tab/>
        <w:t>Реалізація програми є однією із складових,  створених в районі системи гарантій соціальної захищеності найбільш вразливих верств населення за підтримки депутатського корпусу Чортківської районної ради.</w:t>
      </w:r>
    </w:p>
    <w:p w:rsidR="002A0178" w:rsidRDefault="002A0178" w:rsidP="002A0178">
      <w:pPr>
        <w:jc w:val="both"/>
        <w:rPr>
          <w:sz w:val="28"/>
          <w:szCs w:val="28"/>
          <w:lang w:val="uk-UA"/>
        </w:rPr>
      </w:pPr>
    </w:p>
    <w:p w:rsidR="002A0178" w:rsidRPr="00F125D5" w:rsidRDefault="002A0178" w:rsidP="002A0178">
      <w:pPr>
        <w:jc w:val="both"/>
        <w:rPr>
          <w:b/>
          <w:sz w:val="28"/>
          <w:szCs w:val="28"/>
          <w:lang w:val="uk-UA"/>
        </w:rPr>
      </w:pPr>
      <w:r w:rsidRPr="00F125D5">
        <w:rPr>
          <w:b/>
          <w:sz w:val="28"/>
          <w:szCs w:val="28"/>
          <w:lang w:val="uk-UA"/>
        </w:rPr>
        <w:t xml:space="preserve">ІІІ. </w:t>
      </w:r>
      <w:proofErr w:type="spellStart"/>
      <w:r w:rsidRPr="00F125D5">
        <w:rPr>
          <w:b/>
          <w:sz w:val="28"/>
          <w:szCs w:val="28"/>
          <w:lang w:val="uk-UA"/>
        </w:rPr>
        <w:t>Обгрунтування</w:t>
      </w:r>
      <w:proofErr w:type="spellEnd"/>
      <w:r w:rsidRPr="00F125D5">
        <w:rPr>
          <w:b/>
          <w:sz w:val="28"/>
          <w:szCs w:val="28"/>
          <w:lang w:val="uk-UA"/>
        </w:rPr>
        <w:t xml:space="preserve"> шляхів і засобів розв’язання проблеми, обсягів та джерел фінансування, строки виконання програми.</w:t>
      </w:r>
    </w:p>
    <w:p w:rsidR="002A0178" w:rsidRDefault="002A0178" w:rsidP="002A0178">
      <w:pPr>
        <w:jc w:val="both"/>
        <w:rPr>
          <w:sz w:val="28"/>
          <w:szCs w:val="28"/>
          <w:lang w:val="uk-UA"/>
        </w:rPr>
      </w:pPr>
    </w:p>
    <w:p w:rsidR="002A0178" w:rsidRDefault="002A0178" w:rsidP="002A0178">
      <w:pPr>
        <w:jc w:val="both"/>
        <w:rPr>
          <w:sz w:val="28"/>
          <w:szCs w:val="28"/>
          <w:lang w:val="uk-UA"/>
        </w:rPr>
      </w:pPr>
      <w:r>
        <w:rPr>
          <w:sz w:val="28"/>
          <w:szCs w:val="28"/>
          <w:lang w:val="uk-UA"/>
        </w:rPr>
        <w:tab/>
        <w:t>Фінансове забезпечення програми здійснюється за рахунок коштів районного бюджету.</w:t>
      </w:r>
    </w:p>
    <w:p w:rsidR="002A0178" w:rsidRDefault="002A0178" w:rsidP="002A0178">
      <w:pPr>
        <w:jc w:val="both"/>
        <w:rPr>
          <w:sz w:val="28"/>
          <w:szCs w:val="28"/>
          <w:lang w:val="uk-UA"/>
        </w:rPr>
      </w:pPr>
      <w:r>
        <w:rPr>
          <w:sz w:val="28"/>
          <w:szCs w:val="28"/>
          <w:lang w:val="uk-UA"/>
        </w:rPr>
        <w:tab/>
        <w:t>Невід'ємною частиною програми є положення про порядок та умови надання разової грошової допомоги з фонду Чортківської районної ради.</w:t>
      </w:r>
    </w:p>
    <w:p w:rsidR="002A0178" w:rsidRDefault="002A0178" w:rsidP="002A0178">
      <w:pPr>
        <w:jc w:val="both"/>
        <w:rPr>
          <w:sz w:val="28"/>
          <w:szCs w:val="28"/>
          <w:lang w:val="uk-UA"/>
        </w:rPr>
      </w:pPr>
      <w:r>
        <w:rPr>
          <w:sz w:val="28"/>
          <w:szCs w:val="28"/>
          <w:lang w:val="uk-UA"/>
        </w:rPr>
        <w:tab/>
        <w:t>Термін дії програми фінансування фонду Чортківської районної ради:          2016 - 2020 роки.</w:t>
      </w:r>
    </w:p>
    <w:p w:rsidR="002A0178" w:rsidRDefault="002A0178" w:rsidP="002A0178">
      <w:pPr>
        <w:rPr>
          <w:sz w:val="28"/>
          <w:szCs w:val="28"/>
          <w:lang w:val="uk-UA"/>
        </w:rPr>
      </w:pPr>
      <w:r>
        <w:rPr>
          <w:sz w:val="28"/>
          <w:szCs w:val="28"/>
          <w:lang w:val="uk-UA"/>
        </w:rPr>
        <w:tab/>
        <w:t>Обсяг фінансування програми з районного бюджету становить:</w:t>
      </w:r>
    </w:p>
    <w:p w:rsidR="002A0178" w:rsidRDefault="002A0178" w:rsidP="002A0178">
      <w:pPr>
        <w:rPr>
          <w:sz w:val="28"/>
          <w:szCs w:val="28"/>
          <w:lang w:val="uk-UA"/>
        </w:rPr>
      </w:pPr>
      <w:r>
        <w:rPr>
          <w:b/>
          <w:sz w:val="28"/>
          <w:szCs w:val="28"/>
          <w:lang w:val="uk-UA"/>
        </w:rPr>
        <w:t xml:space="preserve">          </w:t>
      </w:r>
      <w:r>
        <w:rPr>
          <w:sz w:val="28"/>
          <w:szCs w:val="28"/>
          <w:lang w:val="uk-UA"/>
        </w:rPr>
        <w:t>2016 рік - 567 000 грн.</w:t>
      </w:r>
    </w:p>
    <w:p w:rsidR="002A0178" w:rsidRDefault="002A0178" w:rsidP="002A0178">
      <w:pPr>
        <w:rPr>
          <w:sz w:val="28"/>
          <w:szCs w:val="28"/>
          <w:lang w:val="uk-UA"/>
        </w:rPr>
      </w:pPr>
      <w:r>
        <w:rPr>
          <w:sz w:val="28"/>
          <w:szCs w:val="28"/>
          <w:lang w:val="uk-UA"/>
        </w:rPr>
        <w:t xml:space="preserve">          2017 рік - 500 000 грн.</w:t>
      </w:r>
    </w:p>
    <w:p w:rsidR="002A0178" w:rsidRDefault="002A0178" w:rsidP="002A0178">
      <w:pPr>
        <w:rPr>
          <w:sz w:val="28"/>
          <w:szCs w:val="28"/>
          <w:lang w:val="uk-UA"/>
        </w:rPr>
      </w:pPr>
      <w:r>
        <w:rPr>
          <w:sz w:val="28"/>
          <w:szCs w:val="28"/>
          <w:lang w:val="uk-UA"/>
        </w:rPr>
        <w:t xml:space="preserve">          2018 рік - 500 000 грн.</w:t>
      </w:r>
    </w:p>
    <w:p w:rsidR="002A0178" w:rsidRDefault="002A0178" w:rsidP="002A0178">
      <w:pPr>
        <w:rPr>
          <w:sz w:val="28"/>
          <w:szCs w:val="28"/>
          <w:lang w:val="uk-UA"/>
        </w:rPr>
      </w:pPr>
      <w:r>
        <w:rPr>
          <w:sz w:val="28"/>
          <w:szCs w:val="28"/>
          <w:lang w:val="uk-UA"/>
        </w:rPr>
        <w:t xml:space="preserve">          2019 рік - 500 000 грн.</w:t>
      </w:r>
    </w:p>
    <w:p w:rsidR="002A0178" w:rsidRDefault="002A0178" w:rsidP="002A0178">
      <w:pPr>
        <w:rPr>
          <w:b/>
          <w:sz w:val="28"/>
          <w:szCs w:val="28"/>
          <w:lang w:val="uk-UA"/>
        </w:rPr>
      </w:pPr>
      <w:r>
        <w:rPr>
          <w:sz w:val="28"/>
          <w:szCs w:val="28"/>
          <w:lang w:val="uk-UA"/>
        </w:rPr>
        <w:t xml:space="preserve">          2020 рік - 500 000 грн.</w:t>
      </w:r>
      <w:r>
        <w:rPr>
          <w:b/>
          <w:sz w:val="28"/>
          <w:szCs w:val="28"/>
          <w:lang w:val="uk-UA"/>
        </w:rPr>
        <w:t xml:space="preserve">  </w:t>
      </w:r>
    </w:p>
    <w:p w:rsidR="002A0178" w:rsidRPr="000237AD" w:rsidRDefault="002A0178" w:rsidP="002A0178">
      <w:pPr>
        <w:jc w:val="center"/>
        <w:rPr>
          <w:b/>
          <w:sz w:val="28"/>
          <w:szCs w:val="28"/>
          <w:lang w:val="uk-UA"/>
        </w:rPr>
      </w:pPr>
      <w:r w:rsidRPr="000237AD">
        <w:rPr>
          <w:b/>
          <w:sz w:val="28"/>
          <w:szCs w:val="28"/>
          <w:lang w:val="uk-UA"/>
        </w:rPr>
        <w:t>4. Результативні показники та координація виконання програми.</w:t>
      </w:r>
    </w:p>
    <w:p w:rsidR="002A0178" w:rsidRDefault="002A0178" w:rsidP="002A0178">
      <w:pPr>
        <w:rPr>
          <w:sz w:val="28"/>
          <w:szCs w:val="28"/>
          <w:lang w:val="uk-UA"/>
        </w:rPr>
      </w:pPr>
    </w:p>
    <w:p w:rsidR="002A0178" w:rsidRDefault="002A0178" w:rsidP="002A0178">
      <w:pPr>
        <w:jc w:val="both"/>
        <w:rPr>
          <w:sz w:val="28"/>
          <w:szCs w:val="28"/>
          <w:lang w:val="uk-UA"/>
        </w:rPr>
      </w:pPr>
      <w:r>
        <w:rPr>
          <w:sz w:val="28"/>
          <w:szCs w:val="28"/>
          <w:lang w:val="uk-UA"/>
        </w:rPr>
        <w:tab/>
        <w:t>Очікуваний результат програми вбачається у створенні необхідних умов для ефективного здійснення депутатами Чортківської районної ради своїх депутатських повноважень у питаннях соціального захисту окремих громадян.</w:t>
      </w:r>
    </w:p>
    <w:p w:rsidR="002A0178" w:rsidRDefault="002A0178" w:rsidP="002A0178">
      <w:pPr>
        <w:jc w:val="both"/>
        <w:rPr>
          <w:sz w:val="28"/>
          <w:szCs w:val="28"/>
          <w:lang w:val="uk-UA"/>
        </w:rPr>
      </w:pPr>
      <w:r>
        <w:rPr>
          <w:sz w:val="28"/>
          <w:szCs w:val="28"/>
          <w:lang w:val="uk-UA"/>
        </w:rPr>
        <w:tab/>
        <w:t>Координацію виконання програми здійснює виконавчий апарат Чортківської районної ради спільно з фінансовим управлінням районної державної адміністрації.</w:t>
      </w:r>
    </w:p>
    <w:p w:rsidR="002A0178" w:rsidRDefault="002A0178" w:rsidP="002A0178">
      <w:pPr>
        <w:jc w:val="both"/>
        <w:rPr>
          <w:b/>
          <w:sz w:val="28"/>
          <w:szCs w:val="28"/>
          <w:lang w:val="uk-UA"/>
        </w:rPr>
      </w:pPr>
    </w:p>
    <w:p w:rsidR="002A0178" w:rsidRDefault="002A0178" w:rsidP="002A0178">
      <w:pPr>
        <w:jc w:val="both"/>
        <w:rPr>
          <w:b/>
          <w:sz w:val="28"/>
          <w:szCs w:val="28"/>
          <w:lang w:val="uk-UA"/>
        </w:rPr>
      </w:pPr>
    </w:p>
    <w:p w:rsidR="002A0178" w:rsidRDefault="002A0178" w:rsidP="002A0178">
      <w:pPr>
        <w:jc w:val="both"/>
        <w:rPr>
          <w:b/>
          <w:sz w:val="28"/>
          <w:szCs w:val="28"/>
          <w:lang w:val="uk-UA"/>
        </w:rPr>
      </w:pPr>
    </w:p>
    <w:p w:rsidR="002A0178" w:rsidRDefault="002A0178" w:rsidP="002A0178">
      <w:pPr>
        <w:jc w:val="both"/>
        <w:rPr>
          <w:b/>
          <w:sz w:val="28"/>
          <w:szCs w:val="28"/>
          <w:lang w:val="uk-UA"/>
        </w:rPr>
      </w:pPr>
      <w:r>
        <w:rPr>
          <w:b/>
          <w:sz w:val="28"/>
          <w:szCs w:val="28"/>
          <w:lang w:val="uk-UA"/>
        </w:rPr>
        <w:t xml:space="preserve">Керуючий справами  </w:t>
      </w:r>
    </w:p>
    <w:p w:rsidR="002A0178" w:rsidRDefault="002A0178" w:rsidP="002A0178">
      <w:pPr>
        <w:rPr>
          <w:sz w:val="28"/>
          <w:szCs w:val="28"/>
          <w:lang w:val="uk-UA"/>
        </w:rPr>
      </w:pPr>
      <w:r>
        <w:rPr>
          <w:b/>
          <w:sz w:val="28"/>
          <w:szCs w:val="28"/>
          <w:lang w:val="uk-UA"/>
        </w:rPr>
        <w:t>виконавчого апарату районної ради                                               Т.В.</w:t>
      </w:r>
      <w:proofErr w:type="spellStart"/>
      <w:r>
        <w:rPr>
          <w:b/>
          <w:sz w:val="28"/>
          <w:szCs w:val="28"/>
          <w:lang w:val="uk-UA"/>
        </w:rPr>
        <w:t>Яблонь</w:t>
      </w:r>
      <w:proofErr w:type="spellEnd"/>
      <w:r>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sidRPr="00A90ED8">
        <w:rPr>
          <w:b/>
          <w:sz w:val="28"/>
          <w:szCs w:val="28"/>
          <w:lang w:val="uk-UA"/>
        </w:rPr>
        <w:t xml:space="preserve">                     </w:t>
      </w:r>
      <w:r w:rsidRPr="00A90ED8">
        <w:rPr>
          <w:sz w:val="28"/>
          <w:szCs w:val="28"/>
          <w:lang w:val="uk-UA"/>
        </w:rPr>
        <w:t xml:space="preserve">                                                                               </w:t>
      </w:r>
    </w:p>
    <w:p w:rsidR="002A0178" w:rsidRDefault="002A0178" w:rsidP="002A0178">
      <w:pPr>
        <w:jc w:val="both"/>
        <w:rPr>
          <w:sz w:val="28"/>
          <w:szCs w:val="28"/>
          <w:lang w:val="uk-UA"/>
        </w:rPr>
      </w:pPr>
    </w:p>
    <w:p w:rsidR="002A0178" w:rsidRDefault="002A0178" w:rsidP="002A0178">
      <w:pPr>
        <w:jc w:val="both"/>
        <w:rPr>
          <w:sz w:val="28"/>
          <w:szCs w:val="28"/>
          <w:lang w:val="uk-UA"/>
        </w:rPr>
      </w:pPr>
    </w:p>
    <w:p w:rsidR="002A0178" w:rsidRDefault="002A0178" w:rsidP="002A0178">
      <w:pPr>
        <w:jc w:val="both"/>
        <w:rPr>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jc w:val="center"/>
        <w:rPr>
          <w:b/>
          <w:caps/>
          <w:sz w:val="28"/>
          <w:szCs w:val="28"/>
          <w:lang w:val="uk-UA"/>
        </w:rPr>
      </w:pPr>
    </w:p>
    <w:p w:rsidR="002A0178" w:rsidRDefault="002A0178" w:rsidP="002A0178">
      <w:pPr>
        <w:rPr>
          <w:sz w:val="28"/>
          <w:szCs w:val="28"/>
          <w:lang w:val="uk-UA"/>
        </w:rPr>
      </w:pPr>
    </w:p>
    <w:p w:rsidR="002A0178" w:rsidRDefault="002A0178" w:rsidP="002A0178">
      <w:pPr>
        <w:jc w:val="center"/>
        <w:rPr>
          <w:sz w:val="28"/>
          <w:szCs w:val="28"/>
          <w:lang w:val="uk-UA"/>
        </w:rPr>
      </w:pPr>
      <w:r w:rsidRPr="00C02CEC">
        <w:rPr>
          <w:sz w:val="28"/>
          <w:szCs w:val="28"/>
          <w:lang w:val="uk-UA"/>
        </w:rPr>
        <w:t xml:space="preserve">                                          </w:t>
      </w:r>
    </w:p>
    <w:p w:rsidR="002A0178" w:rsidRDefault="002A0178" w:rsidP="002A0178">
      <w:pPr>
        <w:jc w:val="center"/>
        <w:rPr>
          <w:sz w:val="28"/>
          <w:szCs w:val="28"/>
          <w:lang w:val="uk-UA"/>
        </w:rPr>
      </w:pPr>
    </w:p>
    <w:p w:rsidR="002A0178" w:rsidRDefault="002A0178" w:rsidP="002A0178">
      <w:pPr>
        <w:jc w:val="center"/>
        <w:rPr>
          <w:sz w:val="28"/>
          <w:szCs w:val="28"/>
          <w:lang w:val="uk-UA"/>
        </w:rPr>
      </w:pPr>
    </w:p>
    <w:p w:rsidR="002A0178" w:rsidRDefault="002A0178" w:rsidP="002A0178">
      <w:pPr>
        <w:jc w:val="center"/>
        <w:rPr>
          <w:sz w:val="28"/>
          <w:szCs w:val="28"/>
          <w:lang w:val="uk-UA"/>
        </w:rPr>
      </w:pPr>
    </w:p>
    <w:p w:rsidR="002A0178" w:rsidRPr="00C02CEC" w:rsidRDefault="002A0178" w:rsidP="002A0178">
      <w:pPr>
        <w:jc w:val="center"/>
        <w:rPr>
          <w:sz w:val="28"/>
          <w:szCs w:val="28"/>
          <w:lang w:val="uk-UA"/>
        </w:rPr>
      </w:pPr>
      <w:r w:rsidRPr="00C02CEC">
        <w:rPr>
          <w:sz w:val="28"/>
          <w:szCs w:val="28"/>
          <w:lang w:val="uk-UA"/>
        </w:rPr>
        <w:t xml:space="preserve">                                         </w:t>
      </w:r>
      <w:r>
        <w:rPr>
          <w:sz w:val="28"/>
          <w:szCs w:val="28"/>
          <w:lang w:val="uk-UA"/>
        </w:rPr>
        <w:t xml:space="preserve">      </w:t>
      </w:r>
      <w:r w:rsidRPr="00C02CEC">
        <w:rPr>
          <w:sz w:val="28"/>
          <w:szCs w:val="28"/>
          <w:lang w:val="uk-UA"/>
        </w:rPr>
        <w:t xml:space="preserve"> </w:t>
      </w:r>
      <w:r w:rsidRPr="00307966">
        <w:rPr>
          <w:b/>
          <w:sz w:val="28"/>
          <w:szCs w:val="28"/>
          <w:lang w:val="uk-UA"/>
        </w:rPr>
        <w:t>ПОЛОЖЕННЯ</w:t>
      </w:r>
      <w:r>
        <w:rPr>
          <w:b/>
          <w:sz w:val="28"/>
          <w:szCs w:val="28"/>
          <w:lang w:val="uk-UA"/>
        </w:rPr>
        <w:t xml:space="preserve">                     </w:t>
      </w:r>
      <w:r w:rsidRPr="00C02CEC">
        <w:rPr>
          <w:sz w:val="28"/>
          <w:szCs w:val="28"/>
          <w:lang w:val="uk-UA"/>
        </w:rPr>
        <w:t xml:space="preserve">           Додаток № 2</w:t>
      </w:r>
    </w:p>
    <w:p w:rsidR="002A0178" w:rsidRPr="00307966" w:rsidRDefault="002A0178" w:rsidP="002A0178">
      <w:pPr>
        <w:jc w:val="center"/>
        <w:rPr>
          <w:b/>
          <w:sz w:val="28"/>
          <w:szCs w:val="28"/>
          <w:lang w:val="uk-UA"/>
        </w:rPr>
      </w:pPr>
      <w:r w:rsidRPr="00307966">
        <w:rPr>
          <w:b/>
          <w:sz w:val="28"/>
          <w:szCs w:val="28"/>
          <w:lang w:val="uk-UA"/>
        </w:rPr>
        <w:t xml:space="preserve">про порядок та умови надання  разової грошової допомоги з фонду Чортківської районної ради </w:t>
      </w:r>
      <w:r>
        <w:rPr>
          <w:b/>
          <w:sz w:val="28"/>
          <w:szCs w:val="28"/>
          <w:lang w:val="uk-UA"/>
        </w:rPr>
        <w:t>на</w:t>
      </w:r>
      <w:r w:rsidRPr="00307966">
        <w:rPr>
          <w:b/>
          <w:sz w:val="28"/>
          <w:szCs w:val="28"/>
          <w:lang w:val="uk-UA"/>
        </w:rPr>
        <w:t xml:space="preserve"> 201</w:t>
      </w:r>
      <w:r>
        <w:rPr>
          <w:b/>
          <w:sz w:val="28"/>
          <w:szCs w:val="28"/>
          <w:lang w:val="uk-UA"/>
        </w:rPr>
        <w:t>6 – 2020 роки.</w:t>
      </w:r>
    </w:p>
    <w:p w:rsidR="002A0178" w:rsidRDefault="002A0178" w:rsidP="002A0178">
      <w:pPr>
        <w:jc w:val="both"/>
        <w:rPr>
          <w:sz w:val="28"/>
          <w:szCs w:val="28"/>
          <w:lang w:val="uk-UA"/>
        </w:rPr>
      </w:pPr>
      <w:r>
        <w:rPr>
          <w:sz w:val="28"/>
          <w:szCs w:val="28"/>
          <w:lang w:val="uk-UA"/>
        </w:rPr>
        <w:tab/>
        <w:t>Положення визначає порядок та умови надання разової грошової допомоги з фонду Чортківської районної ради на 2016 – 2020 роки.</w:t>
      </w:r>
    </w:p>
    <w:p w:rsidR="002A0178" w:rsidRPr="00912382" w:rsidRDefault="002A0178" w:rsidP="002A0178">
      <w:pPr>
        <w:jc w:val="center"/>
        <w:rPr>
          <w:b/>
          <w:sz w:val="28"/>
          <w:szCs w:val="28"/>
          <w:lang w:val="uk-UA"/>
        </w:rPr>
      </w:pPr>
      <w:r w:rsidRPr="00912382">
        <w:rPr>
          <w:b/>
          <w:sz w:val="28"/>
          <w:szCs w:val="28"/>
          <w:lang w:val="uk-UA"/>
        </w:rPr>
        <w:t>І. Загальні положення</w:t>
      </w:r>
    </w:p>
    <w:p w:rsidR="002A0178" w:rsidRDefault="002A0178" w:rsidP="002A0178">
      <w:pPr>
        <w:ind w:firstLine="708"/>
        <w:jc w:val="both"/>
        <w:rPr>
          <w:sz w:val="28"/>
          <w:szCs w:val="28"/>
          <w:lang w:val="uk-UA"/>
        </w:rPr>
      </w:pPr>
      <w:r>
        <w:rPr>
          <w:sz w:val="28"/>
          <w:szCs w:val="28"/>
          <w:lang w:val="uk-UA"/>
        </w:rPr>
        <w:t xml:space="preserve">1.1. Разова грошова допомога (далі – допомога) може надаватися фізичним особам (далі – </w:t>
      </w:r>
      <w:proofErr w:type="spellStart"/>
      <w:r>
        <w:rPr>
          <w:sz w:val="28"/>
          <w:szCs w:val="28"/>
          <w:lang w:val="uk-UA"/>
        </w:rPr>
        <w:t>отримувачі</w:t>
      </w:r>
      <w:proofErr w:type="spellEnd"/>
      <w:r>
        <w:rPr>
          <w:sz w:val="28"/>
          <w:szCs w:val="28"/>
          <w:lang w:val="uk-UA"/>
        </w:rPr>
        <w:t>), які зареєстровані  на території Чортківського району (крім зареєстрованих громадян міста Чорткова та зареєстрованих громадян об</w:t>
      </w:r>
      <w:r w:rsidRPr="00511F99">
        <w:rPr>
          <w:sz w:val="28"/>
          <w:szCs w:val="28"/>
          <w:lang w:val="uk-UA"/>
        </w:rPr>
        <w:t>`</w:t>
      </w:r>
      <w:r>
        <w:rPr>
          <w:sz w:val="28"/>
          <w:szCs w:val="28"/>
          <w:lang w:val="uk-UA"/>
        </w:rPr>
        <w:t>єднаних територіальних громад Чортківського району з фонду голови районної ради), які перебувають у складному матеріальному становищі внаслідок стихійного лиха, нещасного випадку, важкого захворювання, інших ускладнюючих обставин.</w:t>
      </w:r>
    </w:p>
    <w:p w:rsidR="002A0178" w:rsidRDefault="002A0178" w:rsidP="002A0178">
      <w:pPr>
        <w:ind w:firstLine="708"/>
        <w:jc w:val="both"/>
        <w:rPr>
          <w:sz w:val="28"/>
          <w:szCs w:val="28"/>
          <w:lang w:val="uk-UA"/>
        </w:rPr>
      </w:pPr>
      <w:r>
        <w:rPr>
          <w:sz w:val="28"/>
          <w:szCs w:val="28"/>
          <w:lang w:val="uk-UA"/>
        </w:rPr>
        <w:t xml:space="preserve">1.2 З 01.01.2017 року допомога може надаватися  учасникам бойових дій, мобілізованих відповідно до Указів Президента України </w:t>
      </w:r>
      <w:r w:rsidRPr="00695E12">
        <w:rPr>
          <w:color w:val="000000"/>
          <w:sz w:val="28"/>
          <w:szCs w:val="28"/>
          <w:lang w:val="uk-UA"/>
        </w:rPr>
        <w:t>«Про</w:t>
      </w:r>
      <w:r>
        <w:rPr>
          <w:color w:val="000000"/>
          <w:sz w:val="28"/>
          <w:szCs w:val="28"/>
          <w:lang w:val="uk-UA"/>
        </w:rPr>
        <w:t xml:space="preserve"> часткову</w:t>
      </w:r>
      <w:r w:rsidRPr="00695E12">
        <w:rPr>
          <w:color w:val="000000"/>
          <w:sz w:val="28"/>
          <w:szCs w:val="28"/>
          <w:lang w:val="uk-UA"/>
        </w:rPr>
        <w:t xml:space="preserve"> мобілізацію в Україні» (при наявності до</w:t>
      </w:r>
      <w:r>
        <w:rPr>
          <w:color w:val="000000"/>
          <w:sz w:val="28"/>
          <w:szCs w:val="28"/>
          <w:lang w:val="uk-UA"/>
        </w:rPr>
        <w:t>кументів</w:t>
      </w:r>
      <w:r w:rsidRPr="00695E12">
        <w:rPr>
          <w:color w:val="000000"/>
          <w:sz w:val="28"/>
          <w:szCs w:val="28"/>
          <w:lang w:val="uk-UA"/>
        </w:rPr>
        <w:t xml:space="preserve"> </w:t>
      </w:r>
      <w:r>
        <w:rPr>
          <w:color w:val="000000"/>
          <w:sz w:val="28"/>
          <w:szCs w:val="28"/>
          <w:lang w:val="uk-UA"/>
        </w:rPr>
        <w:t>про підтвердження учасника АТО), наказів УМВС України та СБ України    (при наявності документів з УМВС України та СБ України про участь в АТО) та</w:t>
      </w:r>
      <w:r w:rsidRPr="00695E12">
        <w:rPr>
          <w:sz w:val="28"/>
          <w:szCs w:val="28"/>
          <w:lang w:val="uk-UA"/>
        </w:rPr>
        <w:t xml:space="preserve"> </w:t>
      </w:r>
      <w:r>
        <w:rPr>
          <w:sz w:val="28"/>
          <w:szCs w:val="28"/>
          <w:lang w:val="uk-UA"/>
        </w:rPr>
        <w:t xml:space="preserve">воякам, </w:t>
      </w:r>
      <w:r w:rsidRPr="00695E12">
        <w:rPr>
          <w:sz w:val="28"/>
          <w:szCs w:val="28"/>
          <w:lang w:val="uk-UA"/>
        </w:rPr>
        <w:t xml:space="preserve">які </w:t>
      </w:r>
      <w:r w:rsidRPr="00774D38">
        <w:rPr>
          <w:color w:val="000000"/>
          <w:sz w:val="28"/>
          <w:szCs w:val="28"/>
          <w:lang w:val="uk-UA"/>
        </w:rPr>
        <w:t xml:space="preserve">в складі добровольчих батальйонів захищають територіальну цілісність і суверенітет України (при наявності </w:t>
      </w:r>
      <w:r>
        <w:rPr>
          <w:color w:val="000000"/>
          <w:sz w:val="28"/>
          <w:szCs w:val="28"/>
          <w:lang w:val="uk-UA"/>
        </w:rPr>
        <w:t>документів від</w:t>
      </w:r>
      <w:r w:rsidRPr="00774D38">
        <w:rPr>
          <w:color w:val="000000"/>
          <w:sz w:val="28"/>
          <w:szCs w:val="28"/>
          <w:lang w:val="uk-UA"/>
        </w:rPr>
        <w:t xml:space="preserve"> керівництва батальйону</w:t>
      </w:r>
      <w:r>
        <w:rPr>
          <w:color w:val="000000"/>
          <w:sz w:val="28"/>
          <w:szCs w:val="28"/>
          <w:lang w:val="uk-UA"/>
        </w:rPr>
        <w:t xml:space="preserve"> про участь в АТО</w:t>
      </w:r>
      <w:r w:rsidRPr="00774D38">
        <w:rPr>
          <w:color w:val="000000"/>
          <w:sz w:val="28"/>
          <w:szCs w:val="28"/>
          <w:lang w:val="uk-UA"/>
        </w:rPr>
        <w:t>)</w:t>
      </w:r>
      <w:r>
        <w:rPr>
          <w:color w:val="000000"/>
          <w:sz w:val="28"/>
          <w:szCs w:val="28"/>
          <w:lang w:val="uk-UA"/>
        </w:rPr>
        <w:t xml:space="preserve">, </w:t>
      </w:r>
      <w:r>
        <w:rPr>
          <w:sz w:val="28"/>
          <w:szCs w:val="28"/>
          <w:lang w:val="uk-UA"/>
        </w:rPr>
        <w:t>військових службовців за контрактом (при наявності документів про участь в АТО) та членам їх сімей,</w:t>
      </w:r>
      <w:r w:rsidRPr="006850B6">
        <w:rPr>
          <w:color w:val="000000"/>
          <w:sz w:val="28"/>
          <w:szCs w:val="28"/>
          <w:lang w:val="uk-UA"/>
        </w:rPr>
        <w:t xml:space="preserve"> </w:t>
      </w:r>
      <w:r>
        <w:rPr>
          <w:color w:val="000000"/>
          <w:sz w:val="28"/>
          <w:szCs w:val="28"/>
          <w:lang w:val="uk-UA"/>
        </w:rPr>
        <w:t>які</w:t>
      </w:r>
      <w:r>
        <w:rPr>
          <w:rStyle w:val="apple-converted-space"/>
          <w:rFonts w:ascii="Tahoma" w:hAnsi="Tahoma" w:cs="Tahoma"/>
          <w:color w:val="000000"/>
          <w:sz w:val="18"/>
          <w:szCs w:val="18"/>
        </w:rPr>
        <w:t> </w:t>
      </w:r>
      <w:r w:rsidRPr="00695E12">
        <w:rPr>
          <w:sz w:val="28"/>
          <w:szCs w:val="28"/>
          <w:lang w:val="uk-UA"/>
        </w:rPr>
        <w:t xml:space="preserve">зареєстровані </w:t>
      </w:r>
      <w:r>
        <w:rPr>
          <w:sz w:val="28"/>
          <w:szCs w:val="28"/>
          <w:lang w:val="uk-UA"/>
        </w:rPr>
        <w:t>на території Чортківського району (крім жителів м. Чорткова та</w:t>
      </w:r>
      <w:r w:rsidRPr="00511F99">
        <w:rPr>
          <w:sz w:val="28"/>
          <w:szCs w:val="28"/>
          <w:lang w:val="uk-UA"/>
        </w:rPr>
        <w:t xml:space="preserve"> </w:t>
      </w:r>
      <w:r>
        <w:rPr>
          <w:sz w:val="28"/>
          <w:szCs w:val="28"/>
          <w:lang w:val="uk-UA"/>
        </w:rPr>
        <w:t>об</w:t>
      </w:r>
      <w:r w:rsidRPr="00511F99">
        <w:rPr>
          <w:sz w:val="28"/>
          <w:szCs w:val="28"/>
          <w:lang w:val="uk-UA"/>
        </w:rPr>
        <w:t>`</w:t>
      </w:r>
      <w:r>
        <w:rPr>
          <w:sz w:val="28"/>
          <w:szCs w:val="28"/>
          <w:lang w:val="uk-UA"/>
        </w:rPr>
        <w:t xml:space="preserve">єднаних територіальних громад Чортківського району) тільки один раз з початку виникнення бойових дій на території України.  </w:t>
      </w:r>
    </w:p>
    <w:p w:rsidR="002A0178" w:rsidRDefault="002A0178" w:rsidP="002A0178">
      <w:pPr>
        <w:ind w:firstLine="708"/>
        <w:jc w:val="both"/>
        <w:rPr>
          <w:sz w:val="28"/>
          <w:szCs w:val="28"/>
          <w:lang w:val="uk-UA"/>
        </w:rPr>
      </w:pPr>
      <w:r>
        <w:rPr>
          <w:sz w:val="28"/>
          <w:szCs w:val="28"/>
          <w:lang w:val="uk-UA"/>
        </w:rPr>
        <w:t>1.3 Допомога може надаватися внутрішньо переміщеним особам, які прибули з анексованих територій України, а також зі східних територій України, де ведуться військові дії, які зареєстровані у Чортківському районі (крім м. Чорткова</w:t>
      </w:r>
      <w:r w:rsidRPr="00E67806">
        <w:rPr>
          <w:sz w:val="28"/>
          <w:szCs w:val="28"/>
          <w:lang w:val="uk-UA"/>
        </w:rPr>
        <w:t xml:space="preserve"> </w:t>
      </w:r>
      <w:r>
        <w:rPr>
          <w:sz w:val="28"/>
          <w:szCs w:val="28"/>
          <w:lang w:val="uk-UA"/>
        </w:rPr>
        <w:t>та</w:t>
      </w:r>
      <w:r w:rsidRPr="00511F99">
        <w:rPr>
          <w:sz w:val="28"/>
          <w:szCs w:val="28"/>
          <w:lang w:val="uk-UA"/>
        </w:rPr>
        <w:t xml:space="preserve"> </w:t>
      </w:r>
      <w:r>
        <w:rPr>
          <w:sz w:val="28"/>
          <w:szCs w:val="28"/>
          <w:lang w:val="uk-UA"/>
        </w:rPr>
        <w:t>об</w:t>
      </w:r>
      <w:r w:rsidRPr="00511F99">
        <w:rPr>
          <w:sz w:val="28"/>
          <w:szCs w:val="28"/>
          <w:lang w:val="uk-UA"/>
        </w:rPr>
        <w:t>`</w:t>
      </w:r>
      <w:r>
        <w:rPr>
          <w:sz w:val="28"/>
          <w:szCs w:val="28"/>
          <w:lang w:val="uk-UA"/>
        </w:rPr>
        <w:t>єднаних територіальних громад Чортківського району).</w:t>
      </w:r>
    </w:p>
    <w:p w:rsidR="002A0178" w:rsidRPr="007B6144" w:rsidRDefault="002A0178" w:rsidP="002A0178">
      <w:pPr>
        <w:jc w:val="both"/>
        <w:rPr>
          <w:sz w:val="28"/>
          <w:szCs w:val="28"/>
          <w:lang w:val="uk-UA"/>
        </w:rPr>
      </w:pPr>
      <w:r>
        <w:rPr>
          <w:sz w:val="28"/>
          <w:szCs w:val="28"/>
          <w:lang w:val="uk-UA"/>
        </w:rPr>
        <w:tab/>
        <w:t xml:space="preserve">1.4 </w:t>
      </w:r>
      <w:proofErr w:type="spellStart"/>
      <w:r w:rsidRPr="007B6144">
        <w:rPr>
          <w:color w:val="000000"/>
          <w:sz w:val="28"/>
          <w:szCs w:val="28"/>
        </w:rPr>
        <w:t>Допомога</w:t>
      </w:r>
      <w:proofErr w:type="spellEnd"/>
      <w:r w:rsidRPr="007B6144">
        <w:rPr>
          <w:color w:val="000000"/>
          <w:sz w:val="28"/>
          <w:szCs w:val="28"/>
        </w:rPr>
        <w:t xml:space="preserve"> </w:t>
      </w:r>
      <w:proofErr w:type="spellStart"/>
      <w:r w:rsidRPr="007B6144">
        <w:rPr>
          <w:color w:val="000000"/>
          <w:sz w:val="28"/>
          <w:szCs w:val="28"/>
        </w:rPr>
        <w:t>може</w:t>
      </w:r>
      <w:proofErr w:type="spellEnd"/>
      <w:r w:rsidRPr="007B6144">
        <w:rPr>
          <w:color w:val="000000"/>
          <w:sz w:val="28"/>
          <w:szCs w:val="28"/>
        </w:rPr>
        <w:t xml:space="preserve"> </w:t>
      </w:r>
      <w:proofErr w:type="spellStart"/>
      <w:r w:rsidRPr="007B6144">
        <w:rPr>
          <w:color w:val="000000"/>
          <w:sz w:val="28"/>
          <w:szCs w:val="28"/>
        </w:rPr>
        <w:t>надаватися</w:t>
      </w:r>
      <w:proofErr w:type="spellEnd"/>
      <w:r w:rsidRPr="007B6144">
        <w:rPr>
          <w:color w:val="000000"/>
          <w:sz w:val="28"/>
          <w:szCs w:val="28"/>
        </w:rPr>
        <w:t xml:space="preserve"> особам </w:t>
      </w:r>
      <w:proofErr w:type="spellStart"/>
      <w:r w:rsidRPr="007B6144">
        <w:rPr>
          <w:color w:val="000000"/>
          <w:sz w:val="28"/>
          <w:szCs w:val="28"/>
        </w:rPr>
        <w:t>відповідно</w:t>
      </w:r>
      <w:proofErr w:type="spellEnd"/>
      <w:r w:rsidRPr="007B6144">
        <w:rPr>
          <w:color w:val="000000"/>
          <w:sz w:val="28"/>
          <w:szCs w:val="28"/>
        </w:rPr>
        <w:t xml:space="preserve"> до Закону </w:t>
      </w:r>
      <w:proofErr w:type="spellStart"/>
      <w:r w:rsidRPr="007B6144">
        <w:rPr>
          <w:color w:val="000000"/>
          <w:sz w:val="28"/>
          <w:szCs w:val="28"/>
        </w:rPr>
        <w:t>України</w:t>
      </w:r>
      <w:proofErr w:type="spellEnd"/>
      <w:r w:rsidRPr="007B6144">
        <w:rPr>
          <w:color w:val="000000"/>
          <w:sz w:val="28"/>
          <w:szCs w:val="28"/>
        </w:rPr>
        <w:t xml:space="preserve"> «Про </w:t>
      </w:r>
      <w:proofErr w:type="spellStart"/>
      <w:r w:rsidRPr="007B6144">
        <w:rPr>
          <w:color w:val="000000"/>
          <w:sz w:val="28"/>
          <w:szCs w:val="28"/>
        </w:rPr>
        <w:t>правовий</w:t>
      </w:r>
      <w:proofErr w:type="spellEnd"/>
      <w:r w:rsidRPr="007B6144">
        <w:rPr>
          <w:color w:val="000000"/>
          <w:sz w:val="28"/>
          <w:szCs w:val="28"/>
        </w:rPr>
        <w:t xml:space="preserve"> статус та </w:t>
      </w:r>
      <w:proofErr w:type="spellStart"/>
      <w:r w:rsidRPr="007B6144">
        <w:rPr>
          <w:color w:val="000000"/>
          <w:sz w:val="28"/>
          <w:szCs w:val="28"/>
        </w:rPr>
        <w:t>вшанування</w:t>
      </w:r>
      <w:proofErr w:type="spellEnd"/>
      <w:r w:rsidRPr="007B6144">
        <w:rPr>
          <w:color w:val="000000"/>
          <w:sz w:val="28"/>
          <w:szCs w:val="28"/>
        </w:rPr>
        <w:t xml:space="preserve"> </w:t>
      </w:r>
      <w:proofErr w:type="spellStart"/>
      <w:r w:rsidRPr="007B6144">
        <w:rPr>
          <w:color w:val="000000"/>
          <w:sz w:val="28"/>
          <w:szCs w:val="28"/>
        </w:rPr>
        <w:t>пам`яті</w:t>
      </w:r>
      <w:proofErr w:type="spellEnd"/>
      <w:r w:rsidRPr="007B6144">
        <w:rPr>
          <w:color w:val="000000"/>
          <w:sz w:val="28"/>
          <w:szCs w:val="28"/>
        </w:rPr>
        <w:t xml:space="preserve"> </w:t>
      </w:r>
      <w:proofErr w:type="spellStart"/>
      <w:r w:rsidRPr="007B6144">
        <w:rPr>
          <w:color w:val="000000"/>
          <w:sz w:val="28"/>
          <w:szCs w:val="28"/>
        </w:rPr>
        <w:t>борців</w:t>
      </w:r>
      <w:proofErr w:type="spellEnd"/>
      <w:r w:rsidRPr="007B6144">
        <w:rPr>
          <w:color w:val="000000"/>
          <w:sz w:val="28"/>
          <w:szCs w:val="28"/>
        </w:rPr>
        <w:t xml:space="preserve"> за </w:t>
      </w:r>
      <w:proofErr w:type="spellStart"/>
      <w:r w:rsidRPr="007B6144">
        <w:rPr>
          <w:color w:val="000000"/>
          <w:sz w:val="28"/>
          <w:szCs w:val="28"/>
        </w:rPr>
        <w:t>незалежність</w:t>
      </w:r>
      <w:proofErr w:type="spellEnd"/>
      <w:r w:rsidRPr="007B6144">
        <w:rPr>
          <w:color w:val="000000"/>
          <w:sz w:val="28"/>
          <w:szCs w:val="28"/>
        </w:rPr>
        <w:t xml:space="preserve"> </w:t>
      </w:r>
      <w:proofErr w:type="spellStart"/>
      <w:r w:rsidRPr="007B6144">
        <w:rPr>
          <w:color w:val="000000"/>
          <w:sz w:val="28"/>
          <w:szCs w:val="28"/>
        </w:rPr>
        <w:t>України</w:t>
      </w:r>
      <w:proofErr w:type="spellEnd"/>
      <w:r w:rsidRPr="007B6144">
        <w:rPr>
          <w:color w:val="000000"/>
          <w:sz w:val="28"/>
          <w:szCs w:val="28"/>
        </w:rPr>
        <w:t xml:space="preserve"> у XX </w:t>
      </w:r>
      <w:proofErr w:type="spellStart"/>
      <w:r w:rsidRPr="007B6144">
        <w:rPr>
          <w:color w:val="000000"/>
          <w:sz w:val="28"/>
          <w:szCs w:val="28"/>
        </w:rPr>
        <w:t>столітті</w:t>
      </w:r>
      <w:proofErr w:type="spellEnd"/>
      <w:r w:rsidRPr="007B6144">
        <w:rPr>
          <w:color w:val="000000"/>
          <w:sz w:val="28"/>
          <w:szCs w:val="28"/>
        </w:rPr>
        <w:t xml:space="preserve">» </w:t>
      </w:r>
      <w:proofErr w:type="spellStart"/>
      <w:r w:rsidRPr="007B6144">
        <w:rPr>
          <w:color w:val="000000"/>
          <w:sz w:val="28"/>
          <w:szCs w:val="28"/>
        </w:rPr>
        <w:t>від</w:t>
      </w:r>
      <w:proofErr w:type="spellEnd"/>
      <w:r w:rsidRPr="007B6144">
        <w:rPr>
          <w:color w:val="000000"/>
          <w:sz w:val="28"/>
          <w:szCs w:val="28"/>
        </w:rPr>
        <w:t xml:space="preserve"> 09.04.2015 року</w:t>
      </w:r>
      <w:r>
        <w:rPr>
          <w:color w:val="000000"/>
          <w:sz w:val="28"/>
          <w:szCs w:val="28"/>
          <w:lang w:val="uk-UA"/>
        </w:rPr>
        <w:t>.</w:t>
      </w:r>
      <w:r w:rsidRPr="007B6144">
        <w:rPr>
          <w:rStyle w:val="apple-converted-space"/>
          <w:color w:val="000000"/>
          <w:sz w:val="28"/>
          <w:szCs w:val="28"/>
        </w:rPr>
        <w:t> </w:t>
      </w:r>
    </w:p>
    <w:p w:rsidR="002A0178" w:rsidRDefault="002A0178" w:rsidP="002A0178">
      <w:pPr>
        <w:jc w:val="both"/>
        <w:rPr>
          <w:sz w:val="28"/>
          <w:szCs w:val="28"/>
          <w:lang w:val="uk-UA"/>
        </w:rPr>
      </w:pPr>
      <w:r>
        <w:rPr>
          <w:sz w:val="28"/>
          <w:szCs w:val="28"/>
          <w:lang w:val="uk-UA"/>
        </w:rPr>
        <w:t xml:space="preserve">           1.5 Допомога може надаватися не більше одного разу на рік одному і тому ж </w:t>
      </w:r>
      <w:proofErr w:type="spellStart"/>
      <w:r>
        <w:rPr>
          <w:sz w:val="28"/>
          <w:szCs w:val="28"/>
          <w:lang w:val="uk-UA"/>
        </w:rPr>
        <w:t>отримувачу</w:t>
      </w:r>
      <w:proofErr w:type="spellEnd"/>
      <w:r>
        <w:rPr>
          <w:sz w:val="28"/>
          <w:szCs w:val="28"/>
          <w:lang w:val="uk-UA"/>
        </w:rPr>
        <w:t>.</w:t>
      </w:r>
    </w:p>
    <w:p w:rsidR="002A0178" w:rsidRPr="00912382" w:rsidRDefault="002A0178" w:rsidP="002A0178">
      <w:pPr>
        <w:jc w:val="center"/>
        <w:rPr>
          <w:b/>
          <w:sz w:val="28"/>
          <w:szCs w:val="28"/>
          <w:lang w:val="uk-UA"/>
        </w:rPr>
      </w:pPr>
      <w:r w:rsidRPr="00912382">
        <w:rPr>
          <w:b/>
          <w:sz w:val="28"/>
          <w:szCs w:val="28"/>
          <w:lang w:val="uk-UA"/>
        </w:rPr>
        <w:t xml:space="preserve">ІІ. Порядок надання разової допомоги </w:t>
      </w:r>
    </w:p>
    <w:p w:rsidR="002A0178" w:rsidRDefault="002A0178" w:rsidP="002A0178">
      <w:pPr>
        <w:jc w:val="both"/>
        <w:rPr>
          <w:sz w:val="28"/>
          <w:szCs w:val="28"/>
          <w:lang w:val="uk-UA"/>
        </w:rPr>
      </w:pPr>
      <w:r>
        <w:rPr>
          <w:sz w:val="28"/>
          <w:szCs w:val="28"/>
          <w:lang w:val="uk-UA"/>
        </w:rPr>
        <w:tab/>
        <w:t>2.1. Загальна сума коштів для надання допомоги передбачена Чортківською районною радою в районному бюджеті з розрахунку 5 000 гривень на рік на одного депутата Чортківської районної ради та 325 000 гривень -  голові Чортківської  районної  ради ( 462 000 гривень -  голові Чортківської  районної  ради у 2016 році).</w:t>
      </w:r>
    </w:p>
    <w:p w:rsidR="002A0178" w:rsidRDefault="002A0178" w:rsidP="002A0178">
      <w:pPr>
        <w:jc w:val="both"/>
        <w:rPr>
          <w:sz w:val="28"/>
          <w:szCs w:val="28"/>
          <w:lang w:val="uk-UA"/>
        </w:rPr>
      </w:pPr>
      <w:r>
        <w:rPr>
          <w:sz w:val="28"/>
          <w:szCs w:val="28"/>
          <w:lang w:val="uk-UA"/>
        </w:rPr>
        <w:tab/>
        <w:t>2.2. Допомога може надаватися на підставі звернення  депутата  Чортківської районної ради у розмірі, що не перевищує обсягу видатків згідно з розписом районного бюджету.</w:t>
      </w:r>
    </w:p>
    <w:p w:rsidR="002A0178" w:rsidRDefault="002A0178" w:rsidP="002A0178">
      <w:pPr>
        <w:jc w:val="both"/>
        <w:rPr>
          <w:sz w:val="28"/>
          <w:szCs w:val="28"/>
          <w:lang w:val="uk-UA"/>
        </w:rPr>
      </w:pPr>
      <w:r>
        <w:rPr>
          <w:sz w:val="28"/>
          <w:szCs w:val="28"/>
          <w:lang w:val="uk-UA"/>
        </w:rPr>
        <w:tab/>
        <w:t>2.3. До звернення депутата Чортківської районної ради та голови районної ради додаються такі документи:</w:t>
      </w:r>
    </w:p>
    <w:p w:rsidR="002A0178" w:rsidRDefault="002A0178" w:rsidP="002A0178">
      <w:pPr>
        <w:jc w:val="both"/>
        <w:rPr>
          <w:sz w:val="28"/>
          <w:szCs w:val="28"/>
          <w:lang w:val="uk-UA"/>
        </w:rPr>
      </w:pPr>
      <w:r>
        <w:rPr>
          <w:sz w:val="28"/>
          <w:szCs w:val="28"/>
          <w:lang w:val="uk-UA"/>
        </w:rPr>
        <w:t xml:space="preserve">          </w:t>
      </w:r>
      <w:r>
        <w:rPr>
          <w:sz w:val="28"/>
          <w:szCs w:val="28"/>
          <w:lang w:val="uk-UA"/>
        </w:rPr>
        <w:tab/>
        <w:t>- заява громадянина на ім'я депутата  Чортківської районної ради чи голови Чортківської районної ради про надання допомоги;</w:t>
      </w:r>
    </w:p>
    <w:p w:rsidR="002A0178" w:rsidRDefault="002A0178" w:rsidP="002A0178">
      <w:pPr>
        <w:jc w:val="both"/>
        <w:rPr>
          <w:sz w:val="28"/>
          <w:szCs w:val="28"/>
          <w:lang w:val="uk-UA"/>
        </w:rPr>
      </w:pPr>
      <w:r>
        <w:rPr>
          <w:sz w:val="28"/>
          <w:szCs w:val="28"/>
          <w:lang w:val="uk-UA"/>
        </w:rPr>
        <w:lastRenderedPageBreak/>
        <w:tab/>
        <w:t>- копія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2A0178" w:rsidRDefault="002A0178" w:rsidP="002A0178">
      <w:pPr>
        <w:jc w:val="both"/>
        <w:rPr>
          <w:sz w:val="28"/>
          <w:szCs w:val="28"/>
          <w:lang w:val="uk-UA"/>
        </w:rPr>
      </w:pPr>
      <w:r>
        <w:rPr>
          <w:sz w:val="28"/>
          <w:szCs w:val="28"/>
          <w:lang w:val="uk-UA"/>
        </w:rPr>
        <w:t xml:space="preserve">          -  копія ідентифікаційного номера;</w:t>
      </w:r>
    </w:p>
    <w:p w:rsidR="002A0178" w:rsidRDefault="002A0178" w:rsidP="002A0178">
      <w:pPr>
        <w:jc w:val="both"/>
        <w:rPr>
          <w:sz w:val="28"/>
          <w:szCs w:val="28"/>
          <w:lang w:val="uk-UA"/>
        </w:rPr>
      </w:pPr>
      <w:r>
        <w:rPr>
          <w:sz w:val="28"/>
          <w:szCs w:val="28"/>
          <w:lang w:val="uk-UA"/>
        </w:rPr>
        <w:tab/>
        <w:t>- акт обстеження матеріально – побутових умов;</w:t>
      </w:r>
    </w:p>
    <w:p w:rsidR="002A0178" w:rsidRDefault="002A0178" w:rsidP="002A0178">
      <w:pPr>
        <w:jc w:val="both"/>
        <w:rPr>
          <w:sz w:val="28"/>
          <w:szCs w:val="28"/>
          <w:lang w:val="uk-UA"/>
        </w:rPr>
      </w:pPr>
      <w:r>
        <w:rPr>
          <w:sz w:val="28"/>
          <w:szCs w:val="28"/>
          <w:lang w:val="uk-UA"/>
        </w:rPr>
        <w:t xml:space="preserve">          - довідка про склад сім</w:t>
      </w:r>
      <w:r w:rsidRPr="00B83203">
        <w:rPr>
          <w:sz w:val="28"/>
          <w:szCs w:val="28"/>
        </w:rPr>
        <w:t>`</w:t>
      </w:r>
      <w:r>
        <w:rPr>
          <w:sz w:val="28"/>
          <w:szCs w:val="28"/>
          <w:lang w:val="uk-UA"/>
        </w:rPr>
        <w:t>ї;</w:t>
      </w:r>
    </w:p>
    <w:p w:rsidR="002A0178" w:rsidRDefault="002A0178" w:rsidP="002A0178">
      <w:pPr>
        <w:jc w:val="both"/>
        <w:rPr>
          <w:sz w:val="28"/>
          <w:szCs w:val="28"/>
          <w:lang w:val="uk-UA"/>
        </w:rPr>
      </w:pPr>
      <w:r>
        <w:rPr>
          <w:sz w:val="28"/>
          <w:szCs w:val="28"/>
          <w:lang w:val="uk-UA"/>
        </w:rPr>
        <w:t xml:space="preserve">          - документи відповідних установ (лікувальних закладів, пожежних частин), або підтверджуючі документи про участь у бойових діях з військових частин,</w:t>
      </w:r>
      <w:r w:rsidRPr="00774D38">
        <w:rPr>
          <w:color w:val="000000"/>
          <w:sz w:val="28"/>
          <w:szCs w:val="28"/>
          <w:lang w:val="uk-UA"/>
        </w:rPr>
        <w:t xml:space="preserve"> райвійськкомат</w:t>
      </w:r>
      <w:r>
        <w:rPr>
          <w:color w:val="000000"/>
          <w:sz w:val="28"/>
          <w:szCs w:val="28"/>
          <w:lang w:val="uk-UA"/>
        </w:rPr>
        <w:t>ів, УМВС України, СБ України</w:t>
      </w:r>
      <w:r w:rsidRPr="00774D38">
        <w:rPr>
          <w:color w:val="000000"/>
          <w:sz w:val="28"/>
          <w:szCs w:val="28"/>
          <w:lang w:val="uk-UA"/>
        </w:rPr>
        <w:t xml:space="preserve"> чи від керівництва</w:t>
      </w:r>
      <w:r>
        <w:rPr>
          <w:color w:val="000000"/>
          <w:sz w:val="28"/>
          <w:szCs w:val="28"/>
          <w:lang w:val="uk-UA"/>
        </w:rPr>
        <w:t xml:space="preserve"> </w:t>
      </w:r>
      <w:r w:rsidRPr="00774D38">
        <w:rPr>
          <w:color w:val="000000"/>
          <w:sz w:val="28"/>
          <w:szCs w:val="28"/>
          <w:lang w:val="uk-UA"/>
        </w:rPr>
        <w:t xml:space="preserve"> батальйон</w:t>
      </w:r>
      <w:r>
        <w:rPr>
          <w:color w:val="000000"/>
          <w:sz w:val="28"/>
          <w:szCs w:val="28"/>
          <w:lang w:val="uk-UA"/>
        </w:rPr>
        <w:t xml:space="preserve">ів, контракт між райвійськкоматом та воїнами, які брали участь в АТО, або клопотання </w:t>
      </w:r>
      <w:r w:rsidRPr="009846FD">
        <w:rPr>
          <w:color w:val="000000"/>
          <w:sz w:val="28"/>
          <w:szCs w:val="28"/>
          <w:lang w:val="uk-UA"/>
        </w:rPr>
        <w:t xml:space="preserve">відповідно до Закону України «Про правовий статус та вшанування пам`яті борців за незалежність України у </w:t>
      </w:r>
      <w:r w:rsidRPr="007B6144">
        <w:rPr>
          <w:color w:val="000000"/>
          <w:sz w:val="28"/>
          <w:szCs w:val="28"/>
        </w:rPr>
        <w:t>XX</w:t>
      </w:r>
      <w:r w:rsidRPr="009846FD">
        <w:rPr>
          <w:color w:val="000000"/>
          <w:sz w:val="28"/>
          <w:szCs w:val="28"/>
          <w:lang w:val="uk-UA"/>
        </w:rPr>
        <w:t xml:space="preserve"> столітті» від 09.04.2015 року</w:t>
      </w:r>
      <w:r>
        <w:rPr>
          <w:color w:val="000000"/>
          <w:sz w:val="28"/>
          <w:szCs w:val="28"/>
          <w:lang w:val="uk-UA"/>
        </w:rPr>
        <w:t>.</w:t>
      </w:r>
      <w:r w:rsidRPr="007B6144">
        <w:rPr>
          <w:rStyle w:val="apple-converted-space"/>
          <w:color w:val="000000"/>
          <w:sz w:val="28"/>
          <w:szCs w:val="28"/>
        </w:rPr>
        <w:t> </w:t>
      </w:r>
    </w:p>
    <w:p w:rsidR="002A0178" w:rsidRDefault="002A0178" w:rsidP="002A0178">
      <w:pPr>
        <w:jc w:val="both"/>
        <w:rPr>
          <w:sz w:val="28"/>
          <w:szCs w:val="28"/>
          <w:lang w:val="uk-UA"/>
        </w:rPr>
      </w:pPr>
      <w:r>
        <w:rPr>
          <w:sz w:val="28"/>
          <w:szCs w:val="28"/>
          <w:lang w:val="uk-UA"/>
        </w:rPr>
        <w:tab/>
        <w:t>2.4.  У разі подання перерахованих документів не в повному обсязі вони повертаються ініціатору звернення з відповідними  роз’ясненнями.</w:t>
      </w:r>
    </w:p>
    <w:p w:rsidR="002A0178" w:rsidRDefault="002A0178" w:rsidP="002A0178">
      <w:pPr>
        <w:ind w:firstLine="708"/>
        <w:jc w:val="both"/>
        <w:rPr>
          <w:sz w:val="28"/>
          <w:szCs w:val="28"/>
          <w:lang w:val="uk-UA"/>
        </w:rPr>
      </w:pPr>
      <w:r>
        <w:rPr>
          <w:sz w:val="28"/>
          <w:szCs w:val="28"/>
          <w:lang w:val="uk-UA"/>
        </w:rPr>
        <w:t>2.5. Для розгляду поданих документів та подання пропозицій щодо виділення разової грошової допомоги утворити комісію, надати право голові комісії для з'ясування причин та інших обставин щодо надання разової грошової допомоги, залучати до роботи в комісії спеціалістів інших галузей та служб району. (Ініціатор подання має право брати участь у засіданні даної комісії).</w:t>
      </w:r>
    </w:p>
    <w:p w:rsidR="002A0178" w:rsidRDefault="002A0178" w:rsidP="002A0178">
      <w:pPr>
        <w:ind w:firstLine="708"/>
        <w:jc w:val="both"/>
        <w:rPr>
          <w:sz w:val="28"/>
          <w:szCs w:val="28"/>
          <w:lang w:val="uk-UA"/>
        </w:rPr>
      </w:pPr>
      <w:r>
        <w:rPr>
          <w:sz w:val="28"/>
          <w:szCs w:val="28"/>
          <w:lang w:val="uk-UA"/>
        </w:rPr>
        <w:t>2.6. Депутат шляхом письмового звернення  до голови Чортківської районної ради може передати право на використання коштів іншим депутатам.</w:t>
      </w:r>
    </w:p>
    <w:p w:rsidR="002A0178" w:rsidRDefault="002A0178" w:rsidP="002A0178">
      <w:pPr>
        <w:jc w:val="both"/>
        <w:rPr>
          <w:sz w:val="28"/>
          <w:szCs w:val="28"/>
          <w:lang w:val="uk-UA"/>
        </w:rPr>
      </w:pPr>
      <w:r>
        <w:rPr>
          <w:sz w:val="28"/>
          <w:szCs w:val="28"/>
          <w:lang w:val="uk-UA"/>
        </w:rPr>
        <w:tab/>
        <w:t>2.7. У випадку дострокового припинення повноважень депутата  Чортківської районної ради  право на використання коштів, не розподілених колишнім депутатом, переходить до новообраного  депутата  у разі набуття ним повноважень в поточному бюджетному періоді.</w:t>
      </w:r>
    </w:p>
    <w:p w:rsidR="002A0178" w:rsidRDefault="002A0178" w:rsidP="002A0178">
      <w:pPr>
        <w:jc w:val="both"/>
        <w:rPr>
          <w:sz w:val="28"/>
          <w:szCs w:val="28"/>
          <w:lang w:val="uk-UA"/>
        </w:rPr>
      </w:pPr>
      <w:r>
        <w:rPr>
          <w:sz w:val="28"/>
          <w:szCs w:val="28"/>
          <w:lang w:val="uk-UA"/>
        </w:rPr>
        <w:tab/>
        <w:t>2.8. Розпорядження про надання  допомоги  приймається головою районної ради, а у разі його відсутності – заступником голови районної ради, який здійснює повноваження голови районної ради, на підставі протоколу засідання комісії.</w:t>
      </w:r>
    </w:p>
    <w:p w:rsidR="002A0178" w:rsidRDefault="002A0178" w:rsidP="002A0178">
      <w:pPr>
        <w:jc w:val="center"/>
        <w:rPr>
          <w:b/>
          <w:sz w:val="28"/>
          <w:szCs w:val="28"/>
          <w:lang w:val="uk-UA"/>
        </w:rPr>
      </w:pPr>
      <w:r>
        <w:rPr>
          <w:b/>
          <w:sz w:val="28"/>
          <w:szCs w:val="28"/>
          <w:lang w:val="uk-UA"/>
        </w:rPr>
        <w:t>3.</w:t>
      </w:r>
      <w:r w:rsidRPr="00912382">
        <w:rPr>
          <w:b/>
          <w:sz w:val="28"/>
          <w:szCs w:val="28"/>
          <w:lang w:val="uk-UA"/>
        </w:rPr>
        <w:t xml:space="preserve"> Механізм одержання допомоги</w:t>
      </w:r>
    </w:p>
    <w:p w:rsidR="002A0178" w:rsidRDefault="002A0178" w:rsidP="002A0178">
      <w:pPr>
        <w:jc w:val="both"/>
        <w:rPr>
          <w:sz w:val="28"/>
          <w:szCs w:val="28"/>
          <w:lang w:val="uk-UA"/>
        </w:rPr>
      </w:pPr>
      <w:r>
        <w:rPr>
          <w:sz w:val="28"/>
          <w:szCs w:val="28"/>
          <w:lang w:val="uk-UA"/>
        </w:rPr>
        <w:t xml:space="preserve">          На виконання розпорядження голови Чортківської районної ради про надання допомоги, вона перераховується бухгалтерією виконавчого апарату Чортківської районної ради на </w:t>
      </w:r>
      <w:r w:rsidRPr="00B74436">
        <w:rPr>
          <w:sz w:val="28"/>
          <w:szCs w:val="28"/>
          <w:lang w:val="uk-UA"/>
        </w:rPr>
        <w:t>рахунок Чортківського  відділення</w:t>
      </w:r>
      <w:r>
        <w:rPr>
          <w:sz w:val="28"/>
          <w:szCs w:val="28"/>
          <w:lang w:val="uk-UA"/>
        </w:rPr>
        <w:t xml:space="preserve"> </w:t>
      </w:r>
      <w:r w:rsidRPr="00B74436">
        <w:rPr>
          <w:sz w:val="28"/>
          <w:szCs w:val="28"/>
          <w:lang w:val="uk-UA"/>
        </w:rPr>
        <w:t xml:space="preserve"> № 6362 ВАТ </w:t>
      </w:r>
      <w:r>
        <w:rPr>
          <w:sz w:val="28"/>
          <w:szCs w:val="28"/>
          <w:lang w:val="uk-UA"/>
        </w:rPr>
        <w:t>«</w:t>
      </w:r>
      <w:r w:rsidRPr="00B74436">
        <w:rPr>
          <w:sz w:val="28"/>
          <w:szCs w:val="28"/>
          <w:lang w:val="uk-UA"/>
        </w:rPr>
        <w:t xml:space="preserve">Державний ощадний банк» </w:t>
      </w:r>
      <w:r>
        <w:rPr>
          <w:sz w:val="28"/>
          <w:szCs w:val="28"/>
          <w:lang w:val="uk-UA"/>
        </w:rPr>
        <w:t>та виплачується банком при пред’явленні ним (нею) документа, що засвідчує особу.</w:t>
      </w:r>
    </w:p>
    <w:p w:rsidR="002A0178" w:rsidRPr="00912382" w:rsidRDefault="002A0178" w:rsidP="002A0178">
      <w:pPr>
        <w:jc w:val="center"/>
        <w:rPr>
          <w:b/>
          <w:sz w:val="28"/>
          <w:szCs w:val="28"/>
          <w:lang w:val="uk-UA"/>
        </w:rPr>
      </w:pPr>
      <w:r w:rsidRPr="00912382">
        <w:rPr>
          <w:b/>
          <w:sz w:val="28"/>
          <w:szCs w:val="28"/>
          <w:lang w:val="uk-UA"/>
        </w:rPr>
        <w:t>4. Порядок обліку та звітності</w:t>
      </w:r>
    </w:p>
    <w:p w:rsidR="002A0178" w:rsidRDefault="002A0178" w:rsidP="002A0178">
      <w:pPr>
        <w:jc w:val="both"/>
        <w:rPr>
          <w:sz w:val="28"/>
          <w:szCs w:val="28"/>
          <w:lang w:val="uk-UA"/>
        </w:rPr>
      </w:pPr>
      <w:r>
        <w:rPr>
          <w:sz w:val="28"/>
          <w:szCs w:val="28"/>
          <w:lang w:val="uk-UA"/>
        </w:rPr>
        <w:tab/>
        <w:t>Облік коштів, що витрачаються на надання  разової грошової допомоги з фонду Чортківської районної ради, ведеться бухгалтерією виконавчого апарату  Чортківської районної ради і відображається у звітності за кодом 090412 функціональної класифікації видатків місцевих бюджетів.</w:t>
      </w:r>
    </w:p>
    <w:p w:rsidR="002A0178" w:rsidRPr="00912382" w:rsidRDefault="002A0178" w:rsidP="002A0178">
      <w:pPr>
        <w:jc w:val="center"/>
        <w:rPr>
          <w:b/>
          <w:sz w:val="28"/>
          <w:szCs w:val="28"/>
          <w:lang w:val="uk-UA"/>
        </w:rPr>
      </w:pPr>
      <w:r w:rsidRPr="00912382">
        <w:rPr>
          <w:b/>
          <w:sz w:val="28"/>
          <w:szCs w:val="28"/>
          <w:lang w:val="uk-UA"/>
        </w:rPr>
        <w:t>5. Заключні положення</w:t>
      </w:r>
    </w:p>
    <w:p w:rsidR="002A0178" w:rsidRDefault="002A0178" w:rsidP="002A0178">
      <w:pPr>
        <w:jc w:val="both"/>
        <w:rPr>
          <w:sz w:val="28"/>
          <w:szCs w:val="28"/>
          <w:lang w:val="uk-UA"/>
        </w:rPr>
      </w:pPr>
      <w:r>
        <w:rPr>
          <w:sz w:val="28"/>
          <w:szCs w:val="28"/>
          <w:lang w:val="uk-UA"/>
        </w:rPr>
        <w:tab/>
        <w:t>Контроль за використання коштів на надання разової грошової допомоги з фонду Чортківської районної ради здійснює постійна комісія Чортківської районної ради з питань бюджету.</w:t>
      </w:r>
    </w:p>
    <w:p w:rsidR="002A0178" w:rsidRDefault="002A0178" w:rsidP="002A0178">
      <w:pPr>
        <w:jc w:val="both"/>
        <w:rPr>
          <w:b/>
          <w:sz w:val="28"/>
          <w:szCs w:val="28"/>
          <w:lang w:val="uk-UA"/>
        </w:rPr>
      </w:pPr>
    </w:p>
    <w:p w:rsidR="002A0178" w:rsidRDefault="002A0178" w:rsidP="002A0178">
      <w:pPr>
        <w:jc w:val="both"/>
        <w:rPr>
          <w:b/>
          <w:sz w:val="28"/>
          <w:szCs w:val="28"/>
          <w:lang w:val="uk-UA"/>
        </w:rPr>
      </w:pPr>
      <w:r>
        <w:rPr>
          <w:b/>
          <w:sz w:val="28"/>
          <w:szCs w:val="28"/>
          <w:lang w:val="uk-UA"/>
        </w:rPr>
        <w:t xml:space="preserve">Керуючий справами </w:t>
      </w:r>
    </w:p>
    <w:p w:rsidR="002A0178" w:rsidRDefault="002A0178" w:rsidP="002A0178">
      <w:pPr>
        <w:jc w:val="both"/>
      </w:pPr>
      <w:r>
        <w:rPr>
          <w:b/>
          <w:sz w:val="28"/>
          <w:szCs w:val="28"/>
          <w:lang w:val="uk-UA"/>
        </w:rPr>
        <w:t xml:space="preserve">виконавчого апарату районної ради                                           Т.В. </w:t>
      </w:r>
      <w:proofErr w:type="spellStart"/>
      <w:r>
        <w:rPr>
          <w:b/>
          <w:sz w:val="28"/>
          <w:szCs w:val="28"/>
          <w:lang w:val="uk-UA"/>
        </w:rPr>
        <w:t>Яблонь</w:t>
      </w:r>
      <w:proofErr w:type="spellEnd"/>
      <w:r>
        <w:rPr>
          <w:b/>
          <w:sz w:val="28"/>
          <w:szCs w:val="28"/>
          <w:lang w:val="uk-UA"/>
        </w:rPr>
        <w:t xml:space="preserve">                             </w:t>
      </w:r>
    </w:p>
    <w:p w:rsidR="002A0178" w:rsidRDefault="002A0178" w:rsidP="002A0178"/>
    <w:p w:rsidR="002A0178" w:rsidRDefault="002A0178" w:rsidP="002A0178"/>
    <w:p w:rsidR="002A0178" w:rsidRDefault="002A0178" w:rsidP="002A0178">
      <w:pPr>
        <w:rPr>
          <w:lang w:val="uk-UA"/>
        </w:rPr>
      </w:pPr>
    </w:p>
    <w:p w:rsidR="002A0178" w:rsidRPr="00693816" w:rsidRDefault="002A0178" w:rsidP="002A0178">
      <w:pPr>
        <w:rPr>
          <w:lang w:val="uk-UA"/>
        </w:rPr>
      </w:pPr>
    </w:p>
    <w:p w:rsidR="002B7CEB" w:rsidRDefault="002B7CEB"/>
    <w:sectPr w:rsidR="002B7CEB" w:rsidSect="00E63F32">
      <w:pgSz w:w="11906" w:h="16838"/>
      <w:pgMar w:top="540" w:right="566" w:bottom="3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15351"/>
    <w:multiLevelType w:val="hybridMultilevel"/>
    <w:tmpl w:val="75107BBA"/>
    <w:lvl w:ilvl="0" w:tplc="A6ACA05C">
      <w:start w:val="3"/>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0178"/>
    <w:rsid w:val="000B5608"/>
    <w:rsid w:val="002A0178"/>
    <w:rsid w:val="002B7CEB"/>
    <w:rsid w:val="00300F6E"/>
    <w:rsid w:val="00461E2C"/>
    <w:rsid w:val="005528E5"/>
    <w:rsid w:val="00A26B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78"/>
    <w:pPr>
      <w:spacing w:after="0" w:line="240" w:lineRule="auto"/>
    </w:pPr>
    <w:rPr>
      <w:rFonts w:ascii="Times New Roman" w:eastAsia="Calibri" w:hAnsi="Times New Roman" w:cs="Times New Roman"/>
      <w:sz w:val="20"/>
      <w:szCs w:val="20"/>
      <w:lang w:eastAsia="ru-RU"/>
    </w:rPr>
  </w:style>
  <w:style w:type="paragraph" w:styleId="2">
    <w:name w:val="heading 2"/>
    <w:basedOn w:val="a"/>
    <w:next w:val="a"/>
    <w:link w:val="20"/>
    <w:qFormat/>
    <w:rsid w:val="002A0178"/>
    <w:pPr>
      <w:keepNext/>
      <w:jc w:val="both"/>
      <w:outlineLvl w:val="1"/>
    </w:pPr>
    <w:rPr>
      <w:rFonts w:eastAsia="Times New Roman"/>
      <w:b/>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A0178"/>
    <w:rPr>
      <w:rFonts w:ascii="Times New Roman" w:eastAsia="Times New Roman" w:hAnsi="Times New Roman" w:cs="Times New Roman"/>
      <w:b/>
      <w:sz w:val="24"/>
      <w:szCs w:val="20"/>
      <w:lang w:val="uk-UA" w:eastAsia="uk-UA"/>
    </w:rPr>
  </w:style>
  <w:style w:type="paragraph" w:styleId="a3">
    <w:name w:val="Title"/>
    <w:basedOn w:val="a"/>
    <w:link w:val="a4"/>
    <w:qFormat/>
    <w:rsid w:val="002A0178"/>
    <w:pPr>
      <w:jc w:val="center"/>
    </w:pPr>
    <w:rPr>
      <w:sz w:val="28"/>
      <w:lang w:val="uk-UA"/>
    </w:rPr>
  </w:style>
  <w:style w:type="character" w:customStyle="1" w:styleId="a4">
    <w:name w:val="Название Знак"/>
    <w:basedOn w:val="a0"/>
    <w:link w:val="a3"/>
    <w:rsid w:val="002A0178"/>
    <w:rPr>
      <w:rFonts w:ascii="Times New Roman" w:eastAsia="Calibri" w:hAnsi="Times New Roman" w:cs="Times New Roman"/>
      <w:sz w:val="28"/>
      <w:szCs w:val="20"/>
      <w:lang w:val="uk-UA" w:eastAsia="ru-RU"/>
    </w:rPr>
  </w:style>
  <w:style w:type="character" w:customStyle="1" w:styleId="apple-converted-space">
    <w:name w:val="apple-converted-space"/>
    <w:basedOn w:val="a0"/>
    <w:rsid w:val="002A01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6052</Words>
  <Characters>3450</Characters>
  <Application>Microsoft Office Word</Application>
  <DocSecurity>0</DocSecurity>
  <Lines>28</Lines>
  <Paragraphs>18</Paragraphs>
  <ScaleCrop>false</ScaleCrop>
  <Company>Microsoft</Company>
  <LinksUpToDate>false</LinksUpToDate>
  <CharactersWithSpaces>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3</cp:revision>
  <dcterms:created xsi:type="dcterms:W3CDTF">2017-04-27T05:52:00Z</dcterms:created>
  <dcterms:modified xsi:type="dcterms:W3CDTF">2019-07-02T14:06:00Z</dcterms:modified>
</cp:coreProperties>
</file>