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7B" w:rsidRPr="002379BA" w:rsidRDefault="00DA517B" w:rsidP="00DA517B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  <w:r w:rsidRPr="002379BA">
        <w:rPr>
          <w:rFonts w:ascii="Times New Roman" w:hAnsi="Times New Roman"/>
          <w:sz w:val="28"/>
          <w:szCs w:val="28"/>
          <w:lang w:val="uk-UA"/>
        </w:rPr>
        <w:t>Додаток №1</w:t>
      </w:r>
    </w:p>
    <w:p w:rsidR="00DA517B" w:rsidRPr="002379BA" w:rsidRDefault="00DA517B" w:rsidP="00DA517B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  <w:r w:rsidRPr="002379BA">
        <w:rPr>
          <w:rFonts w:ascii="Times New Roman" w:hAnsi="Times New Roman"/>
          <w:sz w:val="28"/>
          <w:szCs w:val="28"/>
          <w:lang w:val="uk-UA"/>
        </w:rPr>
        <w:t xml:space="preserve">до рішення районної ради </w:t>
      </w:r>
    </w:p>
    <w:p w:rsidR="00DA517B" w:rsidRPr="002379BA" w:rsidRDefault="00DA517B" w:rsidP="00DA517B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  <w:r w:rsidRPr="002379BA">
        <w:rPr>
          <w:rFonts w:ascii="Times New Roman" w:hAnsi="Times New Roman"/>
          <w:sz w:val="28"/>
          <w:szCs w:val="28"/>
          <w:lang w:val="uk-UA"/>
        </w:rPr>
        <w:t>від 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2379BA">
        <w:rPr>
          <w:rFonts w:ascii="Times New Roman" w:hAnsi="Times New Roman"/>
          <w:sz w:val="28"/>
          <w:szCs w:val="28"/>
          <w:lang w:val="uk-UA"/>
        </w:rPr>
        <w:t xml:space="preserve"> березня 2015 року №</w:t>
      </w:r>
      <w:r>
        <w:rPr>
          <w:rFonts w:ascii="Times New Roman" w:hAnsi="Times New Roman"/>
          <w:sz w:val="28"/>
          <w:szCs w:val="28"/>
          <w:lang w:val="uk-UA"/>
        </w:rPr>
        <w:t>532</w:t>
      </w:r>
    </w:p>
    <w:p w:rsidR="00DA517B" w:rsidRPr="002379BA" w:rsidRDefault="00DA517B" w:rsidP="00DA517B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517B" w:rsidRPr="002379BA" w:rsidRDefault="00DA517B" w:rsidP="00DA517B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379BA">
        <w:rPr>
          <w:rFonts w:ascii="Times New Roman" w:hAnsi="Times New Roman"/>
          <w:b/>
          <w:sz w:val="28"/>
          <w:szCs w:val="28"/>
          <w:lang w:val="uk-UA"/>
        </w:rPr>
        <w:t>4.1. Ресурсне забезпечення районної програми імунопрофілактики та захисту населення від інфекційних хвороб на 2010-2015 роки</w:t>
      </w:r>
    </w:p>
    <w:p w:rsidR="00DA517B" w:rsidRPr="002379BA" w:rsidRDefault="00DA517B" w:rsidP="00DA517B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  <w:lang w:val="uk-UA"/>
        </w:rPr>
      </w:pPr>
      <w:r w:rsidRPr="002379BA">
        <w:rPr>
          <w:rFonts w:ascii="Times New Roman" w:hAnsi="Times New Roman"/>
          <w:sz w:val="28"/>
          <w:szCs w:val="28"/>
          <w:lang w:val="uk-UA"/>
        </w:rPr>
        <w:t>тис. грн.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8"/>
        <w:gridCol w:w="1004"/>
        <w:gridCol w:w="1004"/>
        <w:gridCol w:w="1004"/>
        <w:gridCol w:w="1004"/>
        <w:gridCol w:w="1005"/>
        <w:gridCol w:w="1005"/>
        <w:gridCol w:w="1713"/>
      </w:tblGrid>
      <w:tr w:rsidR="00DA517B" w:rsidRPr="002379BA" w:rsidTr="00465679">
        <w:trPr>
          <w:trHeight w:val="450"/>
        </w:trPr>
        <w:tc>
          <w:tcPr>
            <w:tcW w:w="2068" w:type="dxa"/>
            <w:vMerge w:val="restart"/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6026" w:type="dxa"/>
            <w:gridSpan w:val="6"/>
          </w:tcPr>
          <w:p w:rsidR="00DA517B" w:rsidRPr="002379BA" w:rsidRDefault="00DA517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Етапи виконання</w:t>
            </w:r>
          </w:p>
        </w:tc>
        <w:tc>
          <w:tcPr>
            <w:tcW w:w="1713" w:type="dxa"/>
            <w:vMerge w:val="restart"/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DA517B" w:rsidRPr="002379BA" w:rsidTr="00465679">
        <w:trPr>
          <w:trHeight w:val="330"/>
        </w:trPr>
        <w:tc>
          <w:tcPr>
            <w:tcW w:w="2068" w:type="dxa"/>
            <w:vMerge/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12" w:type="dxa"/>
            <w:gridSpan w:val="3"/>
          </w:tcPr>
          <w:p w:rsidR="00DA517B" w:rsidRPr="002379BA" w:rsidRDefault="00DA517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014" w:type="dxa"/>
            <w:gridSpan w:val="3"/>
          </w:tcPr>
          <w:p w:rsidR="00DA517B" w:rsidRPr="002379BA" w:rsidRDefault="00DA517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713" w:type="dxa"/>
            <w:vMerge/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A517B" w:rsidRPr="002379BA" w:rsidTr="00465679">
        <w:trPr>
          <w:trHeight w:val="1140"/>
        </w:trPr>
        <w:tc>
          <w:tcPr>
            <w:tcW w:w="2068" w:type="dxa"/>
            <w:vMerge/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4" w:type="dxa"/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2010</w:t>
            </w:r>
          </w:p>
        </w:tc>
        <w:tc>
          <w:tcPr>
            <w:tcW w:w="1004" w:type="dxa"/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2011</w:t>
            </w:r>
          </w:p>
        </w:tc>
        <w:tc>
          <w:tcPr>
            <w:tcW w:w="1004" w:type="dxa"/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2012</w:t>
            </w:r>
          </w:p>
        </w:tc>
        <w:tc>
          <w:tcPr>
            <w:tcW w:w="1004" w:type="dxa"/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2013</w:t>
            </w:r>
          </w:p>
        </w:tc>
        <w:tc>
          <w:tcPr>
            <w:tcW w:w="1005" w:type="dxa"/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2014</w:t>
            </w:r>
          </w:p>
        </w:tc>
        <w:tc>
          <w:tcPr>
            <w:tcW w:w="1005" w:type="dxa"/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2015</w:t>
            </w:r>
          </w:p>
        </w:tc>
        <w:tc>
          <w:tcPr>
            <w:tcW w:w="1713" w:type="dxa"/>
            <w:vMerge/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A517B" w:rsidRPr="002379BA" w:rsidTr="00465679">
        <w:tc>
          <w:tcPr>
            <w:tcW w:w="2068" w:type="dxa"/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Обсяг ресурсів, всього </w:t>
            </w:r>
          </w:p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тому числі </w:t>
            </w:r>
          </w:p>
        </w:tc>
        <w:tc>
          <w:tcPr>
            <w:tcW w:w="1004" w:type="dxa"/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40, 0</w:t>
            </w:r>
          </w:p>
        </w:tc>
        <w:tc>
          <w:tcPr>
            <w:tcW w:w="1004" w:type="dxa"/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60,4</w:t>
            </w:r>
          </w:p>
        </w:tc>
        <w:tc>
          <w:tcPr>
            <w:tcW w:w="1004" w:type="dxa"/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80,5</w:t>
            </w:r>
          </w:p>
        </w:tc>
        <w:tc>
          <w:tcPr>
            <w:tcW w:w="1004" w:type="dxa"/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100,2</w:t>
            </w:r>
          </w:p>
        </w:tc>
        <w:tc>
          <w:tcPr>
            <w:tcW w:w="1005" w:type="dxa"/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110,3</w:t>
            </w:r>
          </w:p>
        </w:tc>
        <w:tc>
          <w:tcPr>
            <w:tcW w:w="1005" w:type="dxa"/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120,0</w:t>
            </w:r>
          </w:p>
        </w:tc>
        <w:tc>
          <w:tcPr>
            <w:tcW w:w="1713" w:type="dxa"/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511,4</w:t>
            </w:r>
          </w:p>
        </w:tc>
      </w:tr>
      <w:tr w:rsidR="00DA517B" w:rsidRPr="002379BA" w:rsidTr="00465679">
        <w:tc>
          <w:tcPr>
            <w:tcW w:w="2068" w:type="dxa"/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Районні бюджети (рекомендовані обсяги)</w:t>
            </w:r>
          </w:p>
        </w:tc>
        <w:tc>
          <w:tcPr>
            <w:tcW w:w="1004" w:type="dxa"/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40, 0</w:t>
            </w:r>
          </w:p>
        </w:tc>
        <w:tc>
          <w:tcPr>
            <w:tcW w:w="1004" w:type="dxa"/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60,4</w:t>
            </w:r>
          </w:p>
        </w:tc>
        <w:tc>
          <w:tcPr>
            <w:tcW w:w="1004" w:type="dxa"/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80,5</w:t>
            </w:r>
          </w:p>
        </w:tc>
        <w:tc>
          <w:tcPr>
            <w:tcW w:w="1004" w:type="dxa"/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100,2</w:t>
            </w:r>
          </w:p>
        </w:tc>
        <w:tc>
          <w:tcPr>
            <w:tcW w:w="1005" w:type="dxa"/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110,3</w:t>
            </w:r>
          </w:p>
        </w:tc>
        <w:tc>
          <w:tcPr>
            <w:tcW w:w="1005" w:type="dxa"/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120,0</w:t>
            </w:r>
          </w:p>
        </w:tc>
        <w:tc>
          <w:tcPr>
            <w:tcW w:w="1713" w:type="dxa"/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511,4</w:t>
            </w:r>
          </w:p>
        </w:tc>
      </w:tr>
    </w:tbl>
    <w:p w:rsidR="00DA517B" w:rsidRPr="002379BA" w:rsidRDefault="00DA517B" w:rsidP="00DA517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517B" w:rsidRPr="002379BA" w:rsidRDefault="00DA517B" w:rsidP="00DA51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517B" w:rsidRPr="002379BA" w:rsidRDefault="00DA517B" w:rsidP="00DA51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517B" w:rsidRPr="002379BA" w:rsidRDefault="00DA517B" w:rsidP="00DA51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517B" w:rsidRPr="002379BA" w:rsidRDefault="00DA517B" w:rsidP="00DA51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DA517B" w:rsidRPr="002379BA" w:rsidSect="00012AA1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 w:rsidRPr="002379BA">
        <w:rPr>
          <w:rFonts w:ascii="Times New Roman" w:hAnsi="Times New Roman"/>
          <w:sz w:val="28"/>
          <w:szCs w:val="28"/>
          <w:lang w:val="uk-UA"/>
        </w:rPr>
        <w:t xml:space="preserve">Керуючий справами районної ради                                                   Т.В. </w:t>
      </w:r>
      <w:proofErr w:type="spellStart"/>
      <w:r w:rsidRPr="002379BA">
        <w:rPr>
          <w:rFonts w:ascii="Times New Roman" w:hAnsi="Times New Roman"/>
          <w:sz w:val="28"/>
          <w:szCs w:val="28"/>
          <w:lang w:val="uk-UA"/>
        </w:rPr>
        <w:t>Яблонь</w:t>
      </w:r>
      <w:proofErr w:type="spellEnd"/>
      <w:r w:rsidRPr="002379B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A517B" w:rsidRPr="002379BA" w:rsidRDefault="00DA517B" w:rsidP="00DA517B">
      <w:pPr>
        <w:spacing w:after="0" w:line="240" w:lineRule="auto"/>
        <w:ind w:left="10620"/>
        <w:jc w:val="both"/>
        <w:rPr>
          <w:rFonts w:ascii="Times New Roman" w:hAnsi="Times New Roman"/>
          <w:sz w:val="24"/>
          <w:szCs w:val="24"/>
          <w:lang w:val="uk-UA"/>
        </w:rPr>
      </w:pPr>
      <w:r w:rsidRPr="002379BA">
        <w:rPr>
          <w:rFonts w:ascii="Times New Roman" w:hAnsi="Times New Roman"/>
          <w:sz w:val="24"/>
          <w:szCs w:val="24"/>
          <w:lang w:val="uk-UA"/>
        </w:rPr>
        <w:lastRenderedPageBreak/>
        <w:t>Додаток №2</w:t>
      </w:r>
    </w:p>
    <w:p w:rsidR="00DA517B" w:rsidRPr="002379BA" w:rsidRDefault="00DA517B" w:rsidP="00DA517B">
      <w:pPr>
        <w:spacing w:after="0" w:line="240" w:lineRule="auto"/>
        <w:ind w:left="10620"/>
        <w:jc w:val="both"/>
        <w:rPr>
          <w:rFonts w:ascii="Times New Roman" w:hAnsi="Times New Roman"/>
          <w:sz w:val="24"/>
          <w:szCs w:val="24"/>
          <w:lang w:val="uk-UA"/>
        </w:rPr>
      </w:pPr>
      <w:r w:rsidRPr="002379BA">
        <w:rPr>
          <w:rFonts w:ascii="Times New Roman" w:hAnsi="Times New Roman"/>
          <w:sz w:val="24"/>
          <w:szCs w:val="24"/>
          <w:lang w:val="uk-UA"/>
        </w:rPr>
        <w:t xml:space="preserve">до рішення районної ради </w:t>
      </w:r>
    </w:p>
    <w:p w:rsidR="00DA517B" w:rsidRDefault="00DA517B" w:rsidP="00DA517B">
      <w:pPr>
        <w:spacing w:after="0" w:line="240" w:lineRule="auto"/>
        <w:ind w:left="10620"/>
        <w:jc w:val="both"/>
        <w:rPr>
          <w:rFonts w:ascii="Times New Roman" w:hAnsi="Times New Roman"/>
          <w:sz w:val="24"/>
          <w:szCs w:val="24"/>
          <w:lang w:val="uk-UA"/>
        </w:rPr>
      </w:pPr>
      <w:r w:rsidRPr="002379BA">
        <w:rPr>
          <w:rFonts w:ascii="Times New Roman" w:hAnsi="Times New Roman"/>
          <w:sz w:val="24"/>
          <w:szCs w:val="24"/>
          <w:lang w:val="uk-UA"/>
        </w:rPr>
        <w:t>від 23 березня 2015 року № 532</w:t>
      </w:r>
    </w:p>
    <w:p w:rsidR="00DA517B" w:rsidRPr="002379BA" w:rsidRDefault="00DA517B" w:rsidP="00DA517B">
      <w:pPr>
        <w:spacing w:after="0" w:line="240" w:lineRule="auto"/>
        <w:ind w:left="106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A517B" w:rsidRDefault="00DA517B" w:rsidP="00DA517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379BA">
        <w:rPr>
          <w:rFonts w:ascii="Times New Roman" w:hAnsi="Times New Roman"/>
          <w:b/>
          <w:sz w:val="24"/>
          <w:szCs w:val="24"/>
          <w:lang w:val="uk-UA"/>
        </w:rPr>
        <w:t xml:space="preserve">6. Напрямки діяльності та заходи районної програми імунопрофілактики та захисту населення </w:t>
      </w:r>
    </w:p>
    <w:p w:rsidR="00DA517B" w:rsidRPr="002379BA" w:rsidRDefault="00DA517B" w:rsidP="00DA517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379BA">
        <w:rPr>
          <w:rFonts w:ascii="Times New Roman" w:hAnsi="Times New Roman"/>
          <w:b/>
          <w:sz w:val="24"/>
          <w:szCs w:val="24"/>
          <w:lang w:val="uk-UA"/>
        </w:rPr>
        <w:t>від інфекційних хвороб на 2010-2015 роки</w:t>
      </w:r>
    </w:p>
    <w:p w:rsidR="00DA517B" w:rsidRPr="002379BA" w:rsidRDefault="00DA517B" w:rsidP="00DA517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526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9"/>
        <w:gridCol w:w="1809"/>
        <w:gridCol w:w="3132"/>
        <w:gridCol w:w="1027"/>
        <w:gridCol w:w="1366"/>
        <w:gridCol w:w="1027"/>
        <w:gridCol w:w="575"/>
        <w:gridCol w:w="540"/>
        <w:gridCol w:w="540"/>
        <w:gridCol w:w="540"/>
        <w:gridCol w:w="540"/>
        <w:gridCol w:w="567"/>
        <w:gridCol w:w="3140"/>
      </w:tblGrid>
      <w:tr w:rsidR="00DA517B" w:rsidRPr="002379BA" w:rsidTr="00465679">
        <w:trPr>
          <w:trHeight w:val="13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№ п/п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Назва напрямку діяльності (пріоритетні завдання)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Перелік заходів програми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Строк виконання заходу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Виконавці</w:t>
            </w:r>
            <w:r w:rsidRPr="002379BA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Джерела фінансування</w:t>
            </w:r>
          </w:p>
        </w:tc>
        <w:tc>
          <w:tcPr>
            <w:tcW w:w="3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Орієнтовні обсяги фінансування (вартість, тис. гривень, у тому числі по роках:)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Очікуваний</w:t>
            </w:r>
          </w:p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результат</w:t>
            </w:r>
          </w:p>
        </w:tc>
      </w:tr>
      <w:tr w:rsidR="00DA517B" w:rsidRPr="002379BA" w:rsidTr="00465679">
        <w:trPr>
          <w:trHeight w:val="13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7B" w:rsidRPr="002379BA" w:rsidRDefault="00DA517B" w:rsidP="00465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7B" w:rsidRPr="002379BA" w:rsidRDefault="00DA517B" w:rsidP="00465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7B" w:rsidRPr="002379BA" w:rsidRDefault="00DA517B" w:rsidP="00465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7B" w:rsidRPr="002379BA" w:rsidRDefault="00DA517B" w:rsidP="00465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7B" w:rsidRPr="002379BA" w:rsidRDefault="00DA517B" w:rsidP="00465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7B" w:rsidRPr="002379BA" w:rsidRDefault="00DA517B" w:rsidP="00465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ind w:left="-73" w:right="-108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en-US" w:eastAsia="en-US"/>
              </w:rPr>
              <w:t>2010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en-US" w:eastAsia="en-US"/>
              </w:rPr>
              <w:t>2011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ind w:right="-108" w:hanging="108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en-US" w:eastAsia="en-US"/>
              </w:rPr>
              <w:t>2012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en-US" w:eastAsia="en-US"/>
              </w:rPr>
              <w:t>2013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en-US" w:eastAsia="en-US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ind w:left="-108" w:right="-81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en-US" w:eastAsia="en-US"/>
              </w:rPr>
              <w:t>2015</w:t>
            </w: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7B" w:rsidRPr="002379BA" w:rsidRDefault="00DA517B" w:rsidP="00465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DA517B" w:rsidRPr="002379BA" w:rsidTr="00465679">
        <w:trPr>
          <w:trHeight w:val="13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ind w:right="-165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ind w:right="-10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ind w:left="-116" w:right="-215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13</w:t>
            </w:r>
          </w:p>
        </w:tc>
      </w:tr>
      <w:tr w:rsidR="00DA517B" w:rsidRPr="002379BA" w:rsidTr="00465679">
        <w:trPr>
          <w:trHeight w:val="13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ind w:left="-99" w:right="-10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Проведення організаційно-методичних заходів щодо профілактики і боротьби з інфекціями, яких можна запобігти засобами імунопрофілактики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1.1.забезпечувати закупівлю імунобіологічних препаратів за епідемічними показаннями (імуноглобулін </w:t>
            </w:r>
            <w:proofErr w:type="spellStart"/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антирабічний</w:t>
            </w:r>
            <w:proofErr w:type="spellEnd"/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вакцина для профілактики гепатиту А) та специфічні імуноглобуліни для пасивної імунопрофілактики дітей, народжених </w:t>
            </w:r>
            <w:proofErr w:type="spellStart"/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НВsAg</w:t>
            </w:r>
            <w:proofErr w:type="spellEnd"/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«т» матерями, і дітей з первинними імунодефіцитами, що потребують довічної замінної терапії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2010-2015 роки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Відділ охорони здоров’я райдержадміністрації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ind w:left="-161" w:right="-143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Районний бюджет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ind w:right="-165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7,2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ind w:right="-10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ind w:left="-116" w:right="-215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ind w:right="-188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17,6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Забезпечення закупівлі імунобіологічних препаратів за епідемічними показаннями, специфічних імуноглобулінів для пасивної імунопрофілактики  дітей, народжених </w:t>
            </w:r>
            <w:proofErr w:type="spellStart"/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НВsAg</w:t>
            </w:r>
            <w:proofErr w:type="spellEnd"/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«т» матерями, і дітей з первинними імунодефіцитами, що потребують довічної замінної терапії</w:t>
            </w:r>
          </w:p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 2010-95%,</w:t>
            </w:r>
          </w:p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 2011-95%,</w:t>
            </w:r>
          </w:p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 2012-95%,</w:t>
            </w:r>
          </w:p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 2013-95%,</w:t>
            </w:r>
          </w:p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 2014-95%,</w:t>
            </w:r>
          </w:p>
          <w:p w:rsidR="00DA517B" w:rsidRPr="002379BA" w:rsidRDefault="00DA517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79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 2015-95%.</w:t>
            </w:r>
          </w:p>
        </w:tc>
      </w:tr>
    </w:tbl>
    <w:p w:rsidR="00DA517B" w:rsidRDefault="00DA517B" w:rsidP="00DA51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A517B" w:rsidRPr="002379BA" w:rsidRDefault="00DA517B" w:rsidP="00DA51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DA517B" w:rsidRPr="002379BA" w:rsidSect="002379BA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  <w:r w:rsidRPr="002379BA">
        <w:rPr>
          <w:rFonts w:ascii="Times New Roman" w:hAnsi="Times New Roman"/>
          <w:sz w:val="24"/>
          <w:szCs w:val="24"/>
          <w:lang w:val="uk-UA"/>
        </w:rPr>
        <w:t xml:space="preserve">Керуючий справами районної ради                                                                                                              Т.В. </w:t>
      </w:r>
      <w:proofErr w:type="spellStart"/>
      <w:r w:rsidRPr="002379BA">
        <w:rPr>
          <w:rFonts w:ascii="Times New Roman" w:hAnsi="Times New Roman"/>
          <w:sz w:val="24"/>
          <w:szCs w:val="24"/>
          <w:lang w:val="uk-UA"/>
        </w:rPr>
        <w:t>Яблонь</w:t>
      </w:r>
      <w:proofErr w:type="spellEnd"/>
    </w:p>
    <w:p w:rsidR="002B7CEB" w:rsidRPr="00DA517B" w:rsidRDefault="002B7CEB">
      <w:pPr>
        <w:rPr>
          <w:lang w:val="uk-UA"/>
        </w:rPr>
      </w:pPr>
    </w:p>
    <w:sectPr w:rsidR="002B7CEB" w:rsidRPr="00DA517B" w:rsidSect="002B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17B"/>
    <w:rsid w:val="002835D0"/>
    <w:rsid w:val="002B7CEB"/>
    <w:rsid w:val="00461E2C"/>
    <w:rsid w:val="00A26BD8"/>
    <w:rsid w:val="00DA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7B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1849</Characters>
  <Application>Microsoft Office Word</Application>
  <DocSecurity>0</DocSecurity>
  <Lines>15</Lines>
  <Paragraphs>4</Paragraphs>
  <ScaleCrop>false</ScaleCrop>
  <Company>Microsoft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2015-03-25T07:44:00Z</dcterms:created>
  <dcterms:modified xsi:type="dcterms:W3CDTF">2015-03-25T07:45:00Z</dcterms:modified>
</cp:coreProperties>
</file>